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C2" w:rsidRPr="000E38B4" w:rsidRDefault="00E43EC2" w:rsidP="00E43EC2">
      <w:pPr>
        <w:jc w:val="center"/>
        <w:rPr>
          <w:rFonts w:ascii="Arial" w:hAnsi="Arial" w:cs="Arial"/>
          <w:b/>
          <w:sz w:val="52"/>
          <w:szCs w:val="52"/>
        </w:rPr>
      </w:pPr>
      <w:r w:rsidRPr="000E38B4">
        <w:rPr>
          <w:rFonts w:ascii="Arial" w:hAnsi="Arial" w:cs="Arial"/>
          <w:b/>
          <w:noProof/>
          <w:sz w:val="52"/>
          <w:szCs w:val="52"/>
          <w:lang w:val="en-NZ"/>
        </w:rPr>
        <w:drawing>
          <wp:anchor distT="0" distB="0" distL="114300" distR="114300" simplePos="0" relativeHeight="251656192" behindDoc="1" locked="0" layoutInCell="1" allowOverlap="1" wp14:anchorId="41CC517F" wp14:editId="565F4768">
            <wp:simplePos x="0" y="0"/>
            <wp:positionH relativeFrom="column">
              <wp:posOffset>-340995</wp:posOffset>
            </wp:positionH>
            <wp:positionV relativeFrom="paragraph">
              <wp:posOffset>-270510</wp:posOffset>
            </wp:positionV>
            <wp:extent cx="1123950" cy="2171700"/>
            <wp:effectExtent l="0" t="0" r="0" b="0"/>
            <wp:wrapTight wrapText="bothSides">
              <wp:wrapPolygon edited="0">
                <wp:start x="0" y="0"/>
                <wp:lineTo x="0" y="21411"/>
                <wp:lineTo x="21234" y="21411"/>
                <wp:lineTo x="21234" y="0"/>
                <wp:lineTo x="0" y="0"/>
              </wp:wrapPolygon>
            </wp:wrapTight>
            <wp:docPr id="2" name="Picture 2" descr="FAIRFIELD INTERMEDI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FIELD INTERMEDIA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8B4">
        <w:rPr>
          <w:rFonts w:ascii="Arial" w:hAnsi="Arial" w:cs="Arial"/>
          <w:b/>
          <w:sz w:val="52"/>
          <w:szCs w:val="52"/>
        </w:rPr>
        <w:t>FAIRFIELD INTERMEDIATE           SCHOOL</w:t>
      </w:r>
    </w:p>
    <w:p w:rsidR="00E43EC2" w:rsidRPr="000E38B4" w:rsidRDefault="00E43EC2" w:rsidP="00E43EC2">
      <w:pPr>
        <w:rPr>
          <w:rFonts w:ascii="Arial" w:hAnsi="Arial" w:cs="Arial"/>
          <w:b/>
          <w:sz w:val="28"/>
          <w:szCs w:val="28"/>
          <w:u w:val="single"/>
        </w:rPr>
      </w:pPr>
    </w:p>
    <w:p w:rsidR="00E43EC2" w:rsidRPr="000E38B4" w:rsidRDefault="00E43EC2" w:rsidP="00E43EC2">
      <w:pPr>
        <w:rPr>
          <w:rFonts w:ascii="Arial" w:hAnsi="Arial" w:cs="Arial"/>
          <w:b/>
          <w:sz w:val="28"/>
          <w:szCs w:val="28"/>
          <w:u w:val="single"/>
        </w:rPr>
      </w:pPr>
      <w:r w:rsidRPr="000E38B4">
        <w:rPr>
          <w:rFonts w:ascii="Arial" w:hAnsi="Arial" w:cs="Arial"/>
          <w:b/>
          <w:noProof/>
          <w:sz w:val="28"/>
          <w:szCs w:val="28"/>
          <w:u w:val="single"/>
          <w:lang w:val="en-NZ"/>
        </w:rPr>
        <mc:AlternateContent>
          <mc:Choice Requires="wps">
            <w:drawing>
              <wp:anchor distT="0" distB="0" distL="114300" distR="114300" simplePos="0" relativeHeight="251658240" behindDoc="1" locked="0" layoutInCell="1" allowOverlap="1" wp14:anchorId="7AAA646C" wp14:editId="75DB8455">
                <wp:simplePos x="0" y="0"/>
                <wp:positionH relativeFrom="column">
                  <wp:posOffset>-31115</wp:posOffset>
                </wp:positionH>
                <wp:positionV relativeFrom="paragraph">
                  <wp:posOffset>11430</wp:posOffset>
                </wp:positionV>
                <wp:extent cx="5505450" cy="1009650"/>
                <wp:effectExtent l="0" t="0" r="1905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1009650"/>
                        </a:xfrm>
                        <a:prstGeom prst="roundRect">
                          <a:avLst>
                            <a:gd name="adj" fmla="val 16667"/>
                          </a:avLst>
                        </a:prstGeom>
                        <a:solidFill>
                          <a:srgbClr val="FFFFFF"/>
                        </a:solidFill>
                        <a:ln w="9525">
                          <a:solidFill>
                            <a:srgbClr val="000000"/>
                          </a:solidFill>
                          <a:round/>
                          <a:headEnd/>
                          <a:tailEnd/>
                        </a:ln>
                      </wps:spPr>
                      <wps:txbx>
                        <w:txbxContent>
                          <w:p w:rsidR="001D5FB5" w:rsidRDefault="00805BE6" w:rsidP="001D5FB5">
                            <w:pPr>
                              <w:jc w:val="center"/>
                              <w:rPr>
                                <w:rFonts w:ascii="Arial" w:hAnsi="Arial" w:cs="Arial"/>
                                <w:b/>
                                <w:sz w:val="28"/>
                                <w:szCs w:val="28"/>
                              </w:rPr>
                            </w:pPr>
                            <w:r w:rsidRPr="000E38B4">
                              <w:rPr>
                                <w:rFonts w:ascii="Arial" w:hAnsi="Arial" w:cs="Arial"/>
                                <w:b/>
                                <w:sz w:val="28"/>
                                <w:szCs w:val="28"/>
                              </w:rPr>
                              <w:t xml:space="preserve">ANNUAL </w:t>
                            </w:r>
                            <w:r w:rsidR="00917D65" w:rsidRPr="000E38B4">
                              <w:rPr>
                                <w:rFonts w:ascii="Arial" w:hAnsi="Arial" w:cs="Arial"/>
                                <w:b/>
                                <w:sz w:val="28"/>
                                <w:szCs w:val="28"/>
                              </w:rPr>
                              <w:t xml:space="preserve">REVIEW OF </w:t>
                            </w:r>
                            <w:r w:rsidR="008A3720" w:rsidRPr="000E38B4">
                              <w:rPr>
                                <w:rFonts w:ascii="Arial" w:hAnsi="Arial" w:cs="Arial"/>
                                <w:b/>
                                <w:sz w:val="28"/>
                                <w:szCs w:val="28"/>
                              </w:rPr>
                              <w:t xml:space="preserve">COMPLIANCE OF THE CODE OF PRACTISE FOR THE CARE OF INTERNATIONAL STUDENTS </w:t>
                            </w:r>
                          </w:p>
                          <w:p w:rsidR="000E38B4" w:rsidRDefault="000E38B4" w:rsidP="001D5FB5">
                            <w:pPr>
                              <w:jc w:val="center"/>
                              <w:rPr>
                                <w:rFonts w:ascii="Arial" w:hAnsi="Arial" w:cs="Arial"/>
                                <w:b/>
                                <w:sz w:val="28"/>
                                <w:szCs w:val="28"/>
                              </w:rPr>
                            </w:pPr>
                          </w:p>
                          <w:p w:rsidR="000E38B4" w:rsidRPr="000E38B4" w:rsidRDefault="000E38B4" w:rsidP="001D5FB5">
                            <w:pPr>
                              <w:jc w:val="center"/>
                              <w:rPr>
                                <w:b/>
                                <w:szCs w:val="24"/>
                              </w:rPr>
                            </w:pPr>
                            <w:r>
                              <w:rPr>
                                <w:rFonts w:ascii="Arial" w:hAnsi="Arial" w:cs="Arial"/>
                                <w:b/>
                                <w:szCs w:val="24"/>
                              </w:rPr>
                              <w:t>International Procedure No. 4</w:t>
                            </w:r>
                          </w:p>
                          <w:p w:rsidR="00E43EC2" w:rsidRPr="000F59F2" w:rsidRDefault="00E43EC2" w:rsidP="000F5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AA646C" id="Rounded Rectangle 3" o:spid="_x0000_s1026" style="position:absolute;margin-left:-2.45pt;margin-top:.9pt;width:433.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">
                <v:textbox>
                  <w:txbxContent>
                    <w:p w:rsidR="001D5FB5" w:rsidRDefault="00805BE6" w:rsidP="001D5FB5">
                      <w:pPr>
                        <w:jc w:val="center"/>
                        <w:rPr>
                          <w:rFonts w:ascii="Arial" w:hAnsi="Arial" w:cs="Arial"/>
                          <w:b/>
                          <w:sz w:val="28"/>
                          <w:szCs w:val="28"/>
                        </w:rPr>
                      </w:pPr>
                      <w:r w:rsidRPr="000E38B4">
                        <w:rPr>
                          <w:rFonts w:ascii="Arial" w:hAnsi="Arial" w:cs="Arial"/>
                          <w:b/>
                          <w:sz w:val="28"/>
                          <w:szCs w:val="28"/>
                        </w:rPr>
                        <w:t xml:space="preserve">ANNUAL </w:t>
                      </w:r>
                      <w:r w:rsidR="00917D65" w:rsidRPr="000E38B4">
                        <w:rPr>
                          <w:rFonts w:ascii="Arial" w:hAnsi="Arial" w:cs="Arial"/>
                          <w:b/>
                          <w:sz w:val="28"/>
                          <w:szCs w:val="28"/>
                        </w:rPr>
                        <w:t xml:space="preserve">REVIEW OF </w:t>
                      </w:r>
                      <w:r w:rsidR="008A3720" w:rsidRPr="000E38B4">
                        <w:rPr>
                          <w:rFonts w:ascii="Arial" w:hAnsi="Arial" w:cs="Arial"/>
                          <w:b/>
                          <w:sz w:val="28"/>
                          <w:szCs w:val="28"/>
                        </w:rPr>
                        <w:t xml:space="preserve">COMPLIANCE OF THE CODE OF PRACTISE FOR THE CARE OF INTERNATIONAL STUDENTS </w:t>
                      </w:r>
                    </w:p>
                    <w:p w:rsidR="000E38B4" w:rsidRDefault="000E38B4" w:rsidP="001D5FB5">
                      <w:pPr>
                        <w:jc w:val="center"/>
                        <w:rPr>
                          <w:rFonts w:ascii="Arial" w:hAnsi="Arial" w:cs="Arial"/>
                          <w:b/>
                          <w:sz w:val="28"/>
                          <w:szCs w:val="28"/>
                        </w:rPr>
                      </w:pPr>
                    </w:p>
                    <w:p w:rsidR="000E38B4" w:rsidRPr="000E38B4" w:rsidRDefault="000E38B4" w:rsidP="001D5FB5">
                      <w:pPr>
                        <w:jc w:val="center"/>
                        <w:rPr>
                          <w:b/>
                          <w:szCs w:val="24"/>
                        </w:rPr>
                      </w:pPr>
                      <w:r>
                        <w:rPr>
                          <w:rFonts w:ascii="Arial" w:hAnsi="Arial" w:cs="Arial"/>
                          <w:b/>
                          <w:szCs w:val="24"/>
                        </w:rPr>
                        <w:t>International Procedure No. 4</w:t>
                      </w:r>
                    </w:p>
                    <w:p w:rsidR="00E43EC2" w:rsidRPr="000F59F2" w:rsidRDefault="00E43EC2" w:rsidP="000F59F2"/>
                  </w:txbxContent>
                </v:textbox>
              </v:roundrect>
            </w:pict>
          </mc:Fallback>
        </mc:AlternateContent>
      </w:r>
    </w:p>
    <w:p w:rsidR="00E43EC2" w:rsidRPr="000E38B4" w:rsidRDefault="00E43EC2" w:rsidP="00E43EC2">
      <w:pPr>
        <w:rPr>
          <w:rFonts w:ascii="Arial" w:hAnsi="Arial" w:cs="Arial"/>
          <w:b/>
          <w:sz w:val="28"/>
          <w:szCs w:val="28"/>
          <w:u w:val="single"/>
        </w:rPr>
      </w:pPr>
    </w:p>
    <w:p w:rsidR="00E43EC2" w:rsidRPr="000E38B4" w:rsidRDefault="00E43EC2" w:rsidP="00E43EC2">
      <w:pPr>
        <w:rPr>
          <w:rFonts w:ascii="Arial" w:hAnsi="Arial" w:cs="Arial"/>
          <w:b/>
          <w:sz w:val="28"/>
          <w:szCs w:val="28"/>
          <w:u w:val="single"/>
        </w:rPr>
      </w:pPr>
    </w:p>
    <w:p w:rsidR="00E43EC2" w:rsidRPr="000E38B4" w:rsidRDefault="00E43EC2" w:rsidP="00E43EC2">
      <w:pPr>
        <w:rPr>
          <w:rFonts w:ascii="Arial" w:hAnsi="Arial" w:cs="Arial"/>
          <w:b/>
          <w:sz w:val="28"/>
          <w:szCs w:val="28"/>
          <w:u w:val="single"/>
        </w:rPr>
      </w:pPr>
    </w:p>
    <w:p w:rsidR="00E43EC2" w:rsidRPr="000E38B4" w:rsidRDefault="00E43EC2" w:rsidP="00E43EC2">
      <w:pPr>
        <w:ind w:left="-567" w:firstLine="426"/>
        <w:rPr>
          <w:rFonts w:ascii="Arial" w:hAnsi="Arial" w:cs="Arial"/>
          <w:sz w:val="20"/>
        </w:rPr>
      </w:pPr>
    </w:p>
    <w:p w:rsidR="008145D9" w:rsidRPr="000E38B4" w:rsidRDefault="008145D9" w:rsidP="008145D9">
      <w:pPr>
        <w:rPr>
          <w:rFonts w:ascii="Arial" w:hAnsi="Arial" w:cs="Arial"/>
          <w:szCs w:val="24"/>
        </w:rPr>
      </w:pPr>
    </w:p>
    <w:p w:rsidR="008145D9" w:rsidRPr="000E38B4" w:rsidRDefault="008145D9" w:rsidP="008145D9">
      <w:pPr>
        <w:rPr>
          <w:rFonts w:ascii="Arial" w:hAnsi="Arial" w:cs="Arial"/>
          <w:b/>
          <w:szCs w:val="24"/>
          <w:u w:val="single"/>
        </w:rPr>
      </w:pPr>
      <w:r w:rsidRPr="000E38B4">
        <w:rPr>
          <w:rFonts w:ascii="Arial" w:hAnsi="Arial" w:cs="Arial"/>
          <w:b/>
          <w:szCs w:val="24"/>
          <w:u w:val="single"/>
        </w:rPr>
        <w:t>RATIONALE:</w:t>
      </w:r>
    </w:p>
    <w:p w:rsidR="00030B27" w:rsidRPr="000E38B4" w:rsidRDefault="00030B27" w:rsidP="00030B27">
      <w:pPr>
        <w:rPr>
          <w:rFonts w:ascii="Arial" w:hAnsi="Arial" w:cs="Arial"/>
        </w:rPr>
      </w:pPr>
      <w:r w:rsidRPr="000E38B4">
        <w:rPr>
          <w:rFonts w:ascii="Arial" w:hAnsi="Arial" w:cs="Arial"/>
        </w:rPr>
        <w:t xml:space="preserve">Fairfield Intermediate School will conduct an Annual Review of all procedures and policies related to compliance with the Code of Practice for the Pastoral Care of International Students in order to ensure that Fairfield Intermediate School is up to date with all existing and new Code requirements.  </w:t>
      </w:r>
    </w:p>
    <w:p w:rsidR="00BE75F3" w:rsidRPr="000E38B4" w:rsidRDefault="00BE75F3" w:rsidP="00BE75F3">
      <w:pPr>
        <w:ind w:left="284"/>
        <w:rPr>
          <w:rFonts w:ascii="Arial" w:hAnsi="Arial" w:cs="Arial"/>
          <w:szCs w:val="24"/>
          <w:lang w:val="en-NZ"/>
        </w:rPr>
      </w:pPr>
      <w:r w:rsidRPr="000E38B4">
        <w:rPr>
          <w:rFonts w:ascii="Arial" w:hAnsi="Arial" w:cs="Arial"/>
          <w:szCs w:val="24"/>
          <w:lang w:val="en-NZ"/>
        </w:rPr>
        <w:t xml:space="preserve">. </w:t>
      </w:r>
    </w:p>
    <w:p w:rsidR="00E43EC2" w:rsidRPr="000E38B4" w:rsidRDefault="008145D9" w:rsidP="008145D9">
      <w:pPr>
        <w:rPr>
          <w:rFonts w:ascii="Arial" w:hAnsi="Arial" w:cs="Arial"/>
          <w:b/>
          <w:szCs w:val="24"/>
          <w:u w:val="single"/>
          <w:lang w:val="en-NZ"/>
        </w:rPr>
      </w:pPr>
      <w:r w:rsidRPr="000E38B4">
        <w:rPr>
          <w:rFonts w:ascii="Arial" w:hAnsi="Arial" w:cs="Arial"/>
          <w:b/>
          <w:szCs w:val="24"/>
          <w:u w:val="single"/>
          <w:lang w:val="en-NZ"/>
        </w:rPr>
        <w:t>PURPOSE:</w:t>
      </w:r>
    </w:p>
    <w:p w:rsidR="00030B27" w:rsidRPr="000E38B4" w:rsidRDefault="00030B27" w:rsidP="008145D9">
      <w:pPr>
        <w:rPr>
          <w:rFonts w:ascii="Arial" w:hAnsi="Arial" w:cs="Arial"/>
        </w:rPr>
      </w:pPr>
      <w:r w:rsidRPr="000E38B4">
        <w:rPr>
          <w:rFonts w:ascii="Arial" w:hAnsi="Arial" w:cs="Arial"/>
          <w:szCs w:val="24"/>
          <w:lang w:val="en-NZ"/>
        </w:rPr>
        <w:t xml:space="preserve">To ensure that </w:t>
      </w:r>
      <w:r w:rsidRPr="000E38B4">
        <w:rPr>
          <w:rFonts w:ascii="Arial" w:hAnsi="Arial" w:cs="Arial"/>
        </w:rPr>
        <w:t>Fairfield Intermediate School meets the obligations of the Code of Practise so that the School can continue to operate as a signatory to the Code  of Practise for the Care of International Students.</w:t>
      </w:r>
    </w:p>
    <w:p w:rsidR="00030B27" w:rsidRPr="000E38B4" w:rsidRDefault="00030B27" w:rsidP="008145D9">
      <w:pPr>
        <w:rPr>
          <w:rFonts w:ascii="Arial" w:hAnsi="Arial" w:cs="Arial"/>
          <w:b/>
          <w:szCs w:val="24"/>
          <w:u w:val="single"/>
          <w:lang w:val="en-NZ"/>
        </w:rPr>
      </w:pPr>
    </w:p>
    <w:p w:rsidR="008145D9" w:rsidRPr="000E38B4" w:rsidRDefault="008145D9" w:rsidP="008145D9">
      <w:pPr>
        <w:rPr>
          <w:rFonts w:ascii="Arial" w:hAnsi="Arial" w:cs="Arial"/>
          <w:b/>
          <w:szCs w:val="24"/>
          <w:u w:val="single"/>
          <w:lang w:val="en-NZ"/>
        </w:rPr>
      </w:pPr>
      <w:r w:rsidRPr="000E38B4">
        <w:rPr>
          <w:rFonts w:ascii="Arial" w:hAnsi="Arial" w:cs="Arial"/>
          <w:b/>
          <w:szCs w:val="24"/>
          <w:u w:val="single"/>
          <w:lang w:val="en-NZ"/>
        </w:rPr>
        <w:t>GUIDELINES:</w:t>
      </w:r>
    </w:p>
    <w:p w:rsidR="00030B27" w:rsidRPr="000E38B4" w:rsidRDefault="00030B27" w:rsidP="00030B27">
      <w:pPr>
        <w:pStyle w:val="ListParagraph"/>
        <w:numPr>
          <w:ilvl w:val="0"/>
          <w:numId w:val="2"/>
        </w:numPr>
        <w:rPr>
          <w:rFonts w:ascii="Arial" w:hAnsi="Arial" w:cs="Arial"/>
        </w:rPr>
      </w:pPr>
      <w:r w:rsidRPr="000E38B4">
        <w:rPr>
          <w:rFonts w:ascii="Arial" w:hAnsi="Arial" w:cs="Arial"/>
        </w:rPr>
        <w:t xml:space="preserve">The </w:t>
      </w:r>
      <w:r w:rsidR="000E38B4">
        <w:rPr>
          <w:rFonts w:ascii="Arial" w:hAnsi="Arial" w:cs="Arial"/>
        </w:rPr>
        <w:t>International Director</w:t>
      </w:r>
      <w:r w:rsidRPr="000E38B4">
        <w:rPr>
          <w:rFonts w:ascii="Arial" w:hAnsi="Arial" w:cs="Arial"/>
        </w:rPr>
        <w:t xml:space="preserve"> will: </w:t>
      </w:r>
    </w:p>
    <w:p w:rsidR="00030B27" w:rsidRPr="000E38B4" w:rsidRDefault="00030B27" w:rsidP="00030B27">
      <w:pPr>
        <w:pStyle w:val="ListParagraph"/>
        <w:numPr>
          <w:ilvl w:val="2"/>
          <w:numId w:val="2"/>
        </w:numPr>
        <w:rPr>
          <w:rFonts w:ascii="Arial" w:hAnsi="Arial" w:cs="Arial"/>
        </w:rPr>
      </w:pPr>
      <w:r w:rsidRPr="000E38B4">
        <w:rPr>
          <w:rFonts w:ascii="Arial" w:hAnsi="Arial" w:cs="Arial"/>
        </w:rPr>
        <w:t>ensure that there is co-ordinated record-keeping of academic progress</w:t>
      </w:r>
    </w:p>
    <w:p w:rsidR="00030B27" w:rsidRPr="000E38B4" w:rsidRDefault="00030B27" w:rsidP="00030B27">
      <w:pPr>
        <w:pStyle w:val="ListParagraph"/>
        <w:numPr>
          <w:ilvl w:val="2"/>
          <w:numId w:val="2"/>
        </w:numPr>
        <w:rPr>
          <w:rFonts w:ascii="Arial" w:hAnsi="Arial" w:cs="Arial"/>
        </w:rPr>
      </w:pPr>
      <w:r w:rsidRPr="000E38B4">
        <w:rPr>
          <w:rFonts w:ascii="Arial" w:hAnsi="Arial" w:cs="Arial"/>
        </w:rPr>
        <w:t xml:space="preserve">endeavour to make the ESOL units of work comply with the mainstream departments Schemes and Progressions as appropriate </w:t>
      </w:r>
    </w:p>
    <w:p w:rsidR="00030B27" w:rsidRPr="000E38B4" w:rsidRDefault="00030B27" w:rsidP="00030B27">
      <w:pPr>
        <w:pStyle w:val="ListParagraph"/>
        <w:numPr>
          <w:ilvl w:val="2"/>
          <w:numId w:val="2"/>
        </w:numPr>
        <w:rPr>
          <w:rFonts w:ascii="Arial" w:hAnsi="Arial" w:cs="Arial"/>
        </w:rPr>
      </w:pPr>
      <w:r w:rsidRPr="000E38B4">
        <w:rPr>
          <w:rFonts w:ascii="Arial" w:hAnsi="Arial" w:cs="Arial"/>
        </w:rPr>
        <w:t>forward teacher grievances with students to the International Student Pastoral Carer</w:t>
      </w:r>
    </w:p>
    <w:p w:rsidR="00030B27" w:rsidRPr="000E38B4" w:rsidRDefault="00030B27" w:rsidP="00A67459">
      <w:pPr>
        <w:pStyle w:val="ListParagraph"/>
        <w:ind w:left="360"/>
        <w:rPr>
          <w:rFonts w:ascii="Arial" w:hAnsi="Arial" w:cs="Arial"/>
        </w:rPr>
      </w:pPr>
      <w:r w:rsidRPr="000E38B4">
        <w:rPr>
          <w:rFonts w:ascii="Arial" w:hAnsi="Arial" w:cs="Arial"/>
        </w:rPr>
        <w:t xml:space="preserve">      </w:t>
      </w:r>
    </w:p>
    <w:p w:rsidR="00D033B7" w:rsidRPr="000E38B4" w:rsidRDefault="00030B27" w:rsidP="00D033B7">
      <w:pPr>
        <w:pStyle w:val="ListParagraph"/>
        <w:numPr>
          <w:ilvl w:val="0"/>
          <w:numId w:val="2"/>
        </w:numPr>
        <w:rPr>
          <w:rFonts w:ascii="Arial" w:hAnsi="Arial" w:cs="Arial"/>
        </w:rPr>
      </w:pPr>
      <w:r w:rsidRPr="000E38B4">
        <w:rPr>
          <w:rFonts w:ascii="Arial" w:hAnsi="Arial" w:cs="Arial"/>
        </w:rPr>
        <w:t xml:space="preserve">The </w:t>
      </w:r>
      <w:r w:rsidR="000E38B4">
        <w:rPr>
          <w:rFonts w:ascii="Arial" w:hAnsi="Arial" w:cs="Arial"/>
        </w:rPr>
        <w:t>International Director</w:t>
      </w:r>
      <w:r w:rsidR="000E38B4" w:rsidRPr="000E38B4">
        <w:rPr>
          <w:rFonts w:ascii="Arial" w:hAnsi="Arial" w:cs="Arial"/>
        </w:rPr>
        <w:t xml:space="preserve"> </w:t>
      </w:r>
      <w:r w:rsidRPr="000E38B4">
        <w:rPr>
          <w:rFonts w:ascii="Arial" w:hAnsi="Arial" w:cs="Arial"/>
        </w:rPr>
        <w:t xml:space="preserve">will ensure that there is co-ordinated record-keeping of: </w:t>
      </w:r>
    </w:p>
    <w:p w:rsidR="00A67459" w:rsidRPr="000E38B4" w:rsidRDefault="00030B27" w:rsidP="00D033B7">
      <w:pPr>
        <w:pStyle w:val="ListParagraph"/>
        <w:numPr>
          <w:ilvl w:val="2"/>
          <w:numId w:val="2"/>
        </w:numPr>
        <w:rPr>
          <w:rFonts w:ascii="Arial" w:hAnsi="Arial" w:cs="Arial"/>
        </w:rPr>
      </w:pPr>
      <w:r w:rsidRPr="000E38B4">
        <w:rPr>
          <w:rFonts w:ascii="Arial" w:hAnsi="Arial" w:cs="Arial"/>
        </w:rPr>
        <w:t xml:space="preserve">students’ grievances  </w:t>
      </w:r>
    </w:p>
    <w:p w:rsidR="00D033B7" w:rsidRPr="000E38B4" w:rsidRDefault="00D033B7" w:rsidP="00D033B7">
      <w:pPr>
        <w:pStyle w:val="ListParagraph"/>
        <w:numPr>
          <w:ilvl w:val="2"/>
          <w:numId w:val="2"/>
        </w:numPr>
        <w:rPr>
          <w:rFonts w:ascii="Arial" w:hAnsi="Arial" w:cs="Arial"/>
        </w:rPr>
      </w:pPr>
      <w:r w:rsidRPr="000E38B4">
        <w:rPr>
          <w:rFonts w:ascii="Arial" w:hAnsi="Arial" w:cs="Arial"/>
        </w:rPr>
        <w:t xml:space="preserve">students’ welfare  </w:t>
      </w:r>
    </w:p>
    <w:p w:rsidR="00D033B7" w:rsidRPr="000E38B4" w:rsidRDefault="00D033B7" w:rsidP="00D033B7">
      <w:pPr>
        <w:pStyle w:val="ListParagraph"/>
        <w:numPr>
          <w:ilvl w:val="2"/>
          <w:numId w:val="2"/>
        </w:numPr>
        <w:rPr>
          <w:rFonts w:ascii="Arial" w:hAnsi="Arial" w:cs="Arial"/>
        </w:rPr>
      </w:pPr>
      <w:proofErr w:type="gramStart"/>
      <w:r w:rsidRPr="000E38B4">
        <w:rPr>
          <w:rFonts w:ascii="Arial" w:hAnsi="Arial" w:cs="Arial"/>
        </w:rPr>
        <w:t>students</w:t>
      </w:r>
      <w:proofErr w:type="gramEnd"/>
      <w:r w:rsidRPr="000E38B4">
        <w:rPr>
          <w:rFonts w:ascii="Arial" w:hAnsi="Arial" w:cs="Arial"/>
        </w:rPr>
        <w:t>’ regular contact with parents.</w:t>
      </w:r>
    </w:p>
    <w:p w:rsidR="00D033B7" w:rsidRPr="000E38B4" w:rsidRDefault="00D033B7" w:rsidP="00D033B7">
      <w:pPr>
        <w:pStyle w:val="ListParagraph"/>
        <w:ind w:left="1080"/>
        <w:rPr>
          <w:rFonts w:ascii="Arial" w:hAnsi="Arial" w:cs="Arial"/>
        </w:rPr>
      </w:pPr>
    </w:p>
    <w:p w:rsidR="00030B27" w:rsidRPr="000E38B4" w:rsidRDefault="00030B27" w:rsidP="00D033B7">
      <w:pPr>
        <w:pStyle w:val="ListParagraph"/>
        <w:numPr>
          <w:ilvl w:val="0"/>
          <w:numId w:val="2"/>
        </w:numPr>
        <w:rPr>
          <w:rFonts w:ascii="Arial" w:hAnsi="Arial" w:cs="Arial"/>
        </w:rPr>
      </w:pPr>
      <w:r w:rsidRPr="000E38B4">
        <w:rPr>
          <w:rFonts w:ascii="Arial" w:hAnsi="Arial" w:cs="Arial"/>
        </w:rPr>
        <w:t xml:space="preserve">The </w:t>
      </w:r>
      <w:r w:rsidR="000E38B4">
        <w:rPr>
          <w:rFonts w:ascii="Arial" w:hAnsi="Arial" w:cs="Arial"/>
        </w:rPr>
        <w:t>International Director</w:t>
      </w:r>
      <w:r w:rsidR="000E38B4" w:rsidRPr="000E38B4">
        <w:rPr>
          <w:rFonts w:ascii="Arial" w:hAnsi="Arial" w:cs="Arial"/>
        </w:rPr>
        <w:t xml:space="preserve"> </w:t>
      </w:r>
      <w:r w:rsidRPr="000E38B4">
        <w:rPr>
          <w:rFonts w:ascii="Arial" w:hAnsi="Arial" w:cs="Arial"/>
        </w:rPr>
        <w:t>(in conjunction with the Principal) will ensure that</w:t>
      </w:r>
      <w:r w:rsidR="00D033B7" w:rsidRPr="000E38B4">
        <w:rPr>
          <w:rFonts w:ascii="Arial" w:hAnsi="Arial" w:cs="Arial"/>
        </w:rPr>
        <w:t xml:space="preserve"> </w:t>
      </w:r>
      <w:r w:rsidRPr="000E38B4">
        <w:rPr>
          <w:rFonts w:ascii="Arial" w:hAnsi="Arial" w:cs="Arial"/>
        </w:rPr>
        <w:t xml:space="preserve">there is co-ordinated record-keeping of: </w:t>
      </w:r>
    </w:p>
    <w:p w:rsidR="00D033B7" w:rsidRPr="000E38B4" w:rsidRDefault="00D033B7" w:rsidP="00D033B7">
      <w:pPr>
        <w:pStyle w:val="ListParagraph"/>
        <w:numPr>
          <w:ilvl w:val="2"/>
          <w:numId w:val="2"/>
        </w:numPr>
        <w:rPr>
          <w:rFonts w:ascii="Arial" w:hAnsi="Arial" w:cs="Arial"/>
        </w:rPr>
      </w:pPr>
      <w:r w:rsidRPr="000E38B4">
        <w:rPr>
          <w:rFonts w:ascii="Arial" w:hAnsi="Arial" w:cs="Arial"/>
        </w:rPr>
        <w:t xml:space="preserve">accommodation issues   </w:t>
      </w:r>
    </w:p>
    <w:p w:rsidR="00D033B7" w:rsidRPr="000E38B4" w:rsidRDefault="00D033B7" w:rsidP="00D033B7">
      <w:pPr>
        <w:pStyle w:val="ListParagraph"/>
        <w:numPr>
          <w:ilvl w:val="2"/>
          <w:numId w:val="2"/>
        </w:numPr>
        <w:rPr>
          <w:rFonts w:ascii="Arial" w:hAnsi="Arial" w:cs="Arial"/>
        </w:rPr>
      </w:pPr>
      <w:r w:rsidRPr="000E38B4">
        <w:rPr>
          <w:rFonts w:ascii="Arial" w:hAnsi="Arial" w:cs="Arial"/>
        </w:rPr>
        <w:t>update of enrolment procedures</w:t>
      </w:r>
    </w:p>
    <w:p w:rsidR="00D033B7" w:rsidRPr="000E38B4" w:rsidRDefault="00D033B7" w:rsidP="00D033B7">
      <w:pPr>
        <w:pStyle w:val="ListParagraph"/>
        <w:numPr>
          <w:ilvl w:val="2"/>
          <w:numId w:val="2"/>
        </w:numPr>
        <w:rPr>
          <w:rFonts w:ascii="Arial" w:hAnsi="Arial" w:cs="Arial"/>
        </w:rPr>
      </w:pPr>
      <w:r w:rsidRPr="000E38B4">
        <w:rPr>
          <w:rFonts w:ascii="Arial" w:hAnsi="Arial" w:cs="Arial"/>
        </w:rPr>
        <w:t>all official documents</w:t>
      </w:r>
    </w:p>
    <w:p w:rsidR="00D033B7" w:rsidRPr="000E38B4" w:rsidRDefault="00D033B7" w:rsidP="00D033B7">
      <w:pPr>
        <w:pStyle w:val="ListParagraph"/>
        <w:numPr>
          <w:ilvl w:val="2"/>
          <w:numId w:val="2"/>
        </w:numPr>
        <w:rPr>
          <w:rFonts w:ascii="Arial" w:hAnsi="Arial" w:cs="Arial"/>
        </w:rPr>
      </w:pPr>
      <w:r w:rsidRPr="000E38B4">
        <w:rPr>
          <w:rFonts w:ascii="Arial" w:hAnsi="Arial" w:cs="Arial"/>
        </w:rPr>
        <w:t>statistics on all issues to be collated and reported to the Principal</w:t>
      </w:r>
    </w:p>
    <w:p w:rsidR="00D033B7" w:rsidRPr="000E38B4" w:rsidRDefault="00D033B7" w:rsidP="00D033B7">
      <w:pPr>
        <w:pStyle w:val="ListParagraph"/>
        <w:numPr>
          <w:ilvl w:val="2"/>
          <w:numId w:val="2"/>
        </w:numPr>
        <w:rPr>
          <w:rFonts w:ascii="Arial" w:hAnsi="Arial" w:cs="Arial"/>
        </w:rPr>
      </w:pPr>
      <w:proofErr w:type="gramStart"/>
      <w:r w:rsidRPr="000E38B4">
        <w:rPr>
          <w:rFonts w:ascii="Arial" w:hAnsi="Arial" w:cs="Arial"/>
        </w:rPr>
        <w:t>regular</w:t>
      </w:r>
      <w:proofErr w:type="gramEnd"/>
      <w:r w:rsidRPr="000E38B4">
        <w:rPr>
          <w:rFonts w:ascii="Arial" w:hAnsi="Arial" w:cs="Arial"/>
        </w:rPr>
        <w:t xml:space="preserve"> contact with the parents or their representatives.</w:t>
      </w:r>
    </w:p>
    <w:p w:rsidR="00030B27" w:rsidRPr="000E38B4" w:rsidRDefault="00030B27" w:rsidP="00030B27">
      <w:pPr>
        <w:rPr>
          <w:rFonts w:ascii="Arial" w:hAnsi="Arial" w:cs="Arial"/>
        </w:rPr>
      </w:pPr>
    </w:p>
    <w:p w:rsidR="00030B27" w:rsidRPr="000E38B4" w:rsidRDefault="00030B27" w:rsidP="00D033B7">
      <w:pPr>
        <w:pStyle w:val="ListParagraph"/>
        <w:numPr>
          <w:ilvl w:val="0"/>
          <w:numId w:val="2"/>
        </w:numPr>
        <w:rPr>
          <w:rFonts w:ascii="Arial" w:hAnsi="Arial" w:cs="Arial"/>
        </w:rPr>
      </w:pPr>
      <w:r w:rsidRPr="000E38B4">
        <w:rPr>
          <w:rFonts w:ascii="Arial" w:hAnsi="Arial" w:cs="Arial"/>
        </w:rPr>
        <w:t xml:space="preserve">This review will be carried out as follows: </w:t>
      </w:r>
    </w:p>
    <w:p w:rsidR="005C0EDD" w:rsidRPr="000E38B4" w:rsidRDefault="00030B27" w:rsidP="005C0EDD">
      <w:pPr>
        <w:ind w:firstLine="360"/>
        <w:rPr>
          <w:rFonts w:ascii="Arial" w:hAnsi="Arial" w:cs="Arial"/>
        </w:rPr>
      </w:pPr>
      <w:r w:rsidRPr="000E38B4">
        <w:rPr>
          <w:rFonts w:ascii="Arial" w:hAnsi="Arial" w:cs="Arial"/>
        </w:rPr>
        <w:t xml:space="preserve">On-going compliance with the </w:t>
      </w:r>
      <w:r w:rsidR="005C0EDD" w:rsidRPr="000E38B4">
        <w:rPr>
          <w:rFonts w:ascii="Arial" w:hAnsi="Arial" w:cs="Arial"/>
        </w:rPr>
        <w:t xml:space="preserve">Fairfield Intermediate School </w:t>
      </w:r>
      <w:r w:rsidRPr="000E38B4">
        <w:rPr>
          <w:rFonts w:ascii="Arial" w:hAnsi="Arial" w:cs="Arial"/>
        </w:rPr>
        <w:t xml:space="preserve">will include: </w:t>
      </w:r>
    </w:p>
    <w:p w:rsidR="005C0EDD" w:rsidRPr="000E38B4" w:rsidRDefault="005C0EDD" w:rsidP="005C0EDD">
      <w:pPr>
        <w:pStyle w:val="ListParagraph"/>
        <w:numPr>
          <w:ilvl w:val="2"/>
          <w:numId w:val="16"/>
        </w:numPr>
        <w:ind w:left="1134"/>
        <w:rPr>
          <w:rFonts w:ascii="Arial" w:hAnsi="Arial" w:cs="Arial"/>
        </w:rPr>
      </w:pPr>
      <w:r w:rsidRPr="000E38B4">
        <w:rPr>
          <w:rFonts w:ascii="Arial" w:hAnsi="Arial" w:cs="Arial"/>
        </w:rPr>
        <w:t xml:space="preserve">annual feedback from all staff and students involved in the programme </w:t>
      </w:r>
    </w:p>
    <w:p w:rsidR="005C0EDD" w:rsidRPr="000E38B4" w:rsidRDefault="005C0EDD" w:rsidP="005C0EDD">
      <w:pPr>
        <w:pStyle w:val="ListParagraph"/>
        <w:numPr>
          <w:ilvl w:val="2"/>
          <w:numId w:val="16"/>
        </w:numPr>
        <w:ind w:left="1134"/>
        <w:rPr>
          <w:rFonts w:ascii="Arial" w:hAnsi="Arial" w:cs="Arial"/>
        </w:rPr>
      </w:pPr>
      <w:r w:rsidRPr="000E38B4">
        <w:rPr>
          <w:rFonts w:ascii="Arial" w:hAnsi="Arial" w:cs="Arial"/>
        </w:rPr>
        <w:t xml:space="preserve">feedback from ESOL teacher(s), classroom teachers and the International Students department (including social progress and integration) to the Principal </w:t>
      </w:r>
    </w:p>
    <w:p w:rsidR="005C0EDD" w:rsidRPr="000E38B4" w:rsidRDefault="005C0EDD" w:rsidP="005C0EDD">
      <w:pPr>
        <w:pStyle w:val="ListParagraph"/>
        <w:numPr>
          <w:ilvl w:val="2"/>
          <w:numId w:val="16"/>
        </w:numPr>
        <w:ind w:left="1134"/>
        <w:rPr>
          <w:rFonts w:ascii="Arial" w:hAnsi="Arial" w:cs="Arial"/>
        </w:rPr>
      </w:pPr>
      <w:r w:rsidRPr="000E38B4">
        <w:rPr>
          <w:rFonts w:ascii="Arial" w:hAnsi="Arial" w:cs="Arial"/>
        </w:rPr>
        <w:t>use of data from, interviewing and monitoring of International Student accommodation as per the School’s Accommodation Policy</w:t>
      </w:r>
    </w:p>
    <w:p w:rsidR="005C0EDD" w:rsidRPr="000E38B4" w:rsidRDefault="005C0EDD" w:rsidP="005C0EDD">
      <w:pPr>
        <w:rPr>
          <w:rFonts w:ascii="Arial" w:hAnsi="Arial" w:cs="Arial"/>
        </w:rPr>
      </w:pPr>
    </w:p>
    <w:p w:rsidR="005C0EDD" w:rsidRPr="000E38B4" w:rsidRDefault="005C0EDD" w:rsidP="005C0EDD">
      <w:pPr>
        <w:pStyle w:val="ListParagraph"/>
        <w:numPr>
          <w:ilvl w:val="0"/>
          <w:numId w:val="16"/>
        </w:numPr>
        <w:rPr>
          <w:rFonts w:ascii="Arial" w:hAnsi="Arial" w:cs="Arial"/>
        </w:rPr>
      </w:pPr>
      <w:r w:rsidRPr="000E38B4">
        <w:rPr>
          <w:rFonts w:ascii="Arial" w:hAnsi="Arial" w:cs="Arial"/>
        </w:rPr>
        <w:lastRenderedPageBreak/>
        <w:t xml:space="preserve">All Code of compliance information is reported to the Principal, in June.  </w:t>
      </w:r>
    </w:p>
    <w:p w:rsidR="005C0EDD" w:rsidRPr="000E38B4" w:rsidRDefault="005C0EDD" w:rsidP="005C0EDD">
      <w:pPr>
        <w:pStyle w:val="ListParagraph"/>
        <w:ind w:left="360"/>
        <w:rPr>
          <w:rFonts w:ascii="Arial" w:hAnsi="Arial" w:cs="Arial"/>
        </w:rPr>
      </w:pPr>
      <w:r w:rsidRPr="000E38B4">
        <w:rPr>
          <w:rFonts w:ascii="Arial" w:hAnsi="Arial" w:cs="Arial"/>
        </w:rPr>
        <w:t xml:space="preserve">  </w:t>
      </w:r>
    </w:p>
    <w:p w:rsidR="005C0EDD" w:rsidRPr="000E38B4" w:rsidRDefault="005C0EDD" w:rsidP="005C0EDD">
      <w:pPr>
        <w:pStyle w:val="ListParagraph"/>
        <w:numPr>
          <w:ilvl w:val="0"/>
          <w:numId w:val="16"/>
        </w:numPr>
        <w:rPr>
          <w:rFonts w:ascii="Arial" w:hAnsi="Arial" w:cs="Arial"/>
        </w:rPr>
      </w:pPr>
      <w:r w:rsidRPr="000E38B4">
        <w:rPr>
          <w:rFonts w:ascii="Arial" w:hAnsi="Arial" w:cs="Arial"/>
        </w:rPr>
        <w:t xml:space="preserve">The Coordinator of International Students is responsible for organizing this Review. </w:t>
      </w:r>
    </w:p>
    <w:p w:rsidR="005C0EDD" w:rsidRPr="000E38B4" w:rsidRDefault="005C0EDD" w:rsidP="005C0EDD">
      <w:pPr>
        <w:pStyle w:val="ListParagraph"/>
        <w:ind w:left="360"/>
        <w:rPr>
          <w:rFonts w:ascii="Arial" w:hAnsi="Arial" w:cs="Arial"/>
        </w:rPr>
      </w:pPr>
      <w:r w:rsidRPr="000E38B4">
        <w:rPr>
          <w:rFonts w:ascii="Arial" w:hAnsi="Arial" w:cs="Arial"/>
        </w:rPr>
        <w:t xml:space="preserve">   </w:t>
      </w:r>
    </w:p>
    <w:p w:rsidR="005C0EDD" w:rsidRPr="000E38B4" w:rsidRDefault="005C0EDD" w:rsidP="005C0EDD">
      <w:pPr>
        <w:pStyle w:val="ListParagraph"/>
        <w:numPr>
          <w:ilvl w:val="0"/>
          <w:numId w:val="16"/>
        </w:numPr>
        <w:rPr>
          <w:rFonts w:ascii="Arial" w:hAnsi="Arial" w:cs="Arial"/>
        </w:rPr>
      </w:pPr>
      <w:r w:rsidRPr="000E38B4">
        <w:rPr>
          <w:rFonts w:ascii="Arial" w:hAnsi="Arial" w:cs="Arial"/>
        </w:rPr>
        <w:t xml:space="preserve">The Coordinator of International Students will be familiar with the provisions of the </w:t>
      </w:r>
    </w:p>
    <w:p w:rsidR="005C0EDD" w:rsidRPr="000E38B4" w:rsidRDefault="005C0EDD" w:rsidP="005C0EDD">
      <w:pPr>
        <w:ind w:left="360"/>
        <w:rPr>
          <w:rFonts w:ascii="Arial" w:hAnsi="Arial" w:cs="Arial"/>
        </w:rPr>
      </w:pPr>
      <w:r w:rsidRPr="000E38B4">
        <w:rPr>
          <w:rFonts w:ascii="Arial" w:hAnsi="Arial" w:cs="Arial"/>
        </w:rPr>
        <w:t xml:space="preserve">Code of Practice for the Pastoral Care of International Students and the Guidelines to support the Code.   </w:t>
      </w:r>
    </w:p>
    <w:p w:rsidR="005C0EDD" w:rsidRPr="000E38B4" w:rsidRDefault="005C0EDD" w:rsidP="005C0EDD">
      <w:pPr>
        <w:rPr>
          <w:rFonts w:ascii="Arial" w:hAnsi="Arial" w:cs="Arial"/>
        </w:rPr>
      </w:pPr>
      <w:r w:rsidRPr="000E38B4">
        <w:rPr>
          <w:rFonts w:ascii="Arial" w:hAnsi="Arial" w:cs="Arial"/>
        </w:rPr>
        <w:t xml:space="preserve">  </w:t>
      </w:r>
    </w:p>
    <w:p w:rsidR="005C0EDD" w:rsidRPr="000E38B4" w:rsidRDefault="005C0EDD" w:rsidP="005C0EDD">
      <w:pPr>
        <w:pStyle w:val="ListParagraph"/>
        <w:numPr>
          <w:ilvl w:val="0"/>
          <w:numId w:val="16"/>
        </w:numPr>
        <w:rPr>
          <w:rFonts w:ascii="Arial" w:hAnsi="Arial" w:cs="Arial"/>
        </w:rPr>
      </w:pPr>
      <w:r w:rsidRPr="000E38B4">
        <w:rPr>
          <w:rFonts w:ascii="Arial" w:hAnsi="Arial" w:cs="Arial"/>
        </w:rPr>
        <w:t xml:space="preserve">The Principal/Director of International Students is responsible for ensuring that the </w:t>
      </w:r>
    </w:p>
    <w:p w:rsidR="005C0EDD" w:rsidRPr="000E38B4" w:rsidRDefault="005C0EDD" w:rsidP="005C0EDD">
      <w:pPr>
        <w:ind w:firstLine="360"/>
        <w:rPr>
          <w:rFonts w:ascii="Arial" w:hAnsi="Arial" w:cs="Arial"/>
        </w:rPr>
      </w:pPr>
      <w:proofErr w:type="gramStart"/>
      <w:r w:rsidRPr="000E38B4">
        <w:rPr>
          <w:rFonts w:ascii="Arial" w:hAnsi="Arial" w:cs="Arial"/>
        </w:rPr>
        <w:t>school</w:t>
      </w:r>
      <w:proofErr w:type="gramEnd"/>
      <w:r w:rsidRPr="000E38B4">
        <w:rPr>
          <w:rFonts w:ascii="Arial" w:hAnsi="Arial" w:cs="Arial"/>
        </w:rPr>
        <w:t xml:space="preserve"> is compliant with the Code on an ongoing basis. </w:t>
      </w:r>
    </w:p>
    <w:p w:rsidR="005C0EDD" w:rsidRPr="000E38B4" w:rsidRDefault="005C0EDD" w:rsidP="005C0EDD">
      <w:pPr>
        <w:rPr>
          <w:rFonts w:ascii="Arial" w:hAnsi="Arial" w:cs="Arial"/>
        </w:rPr>
      </w:pPr>
      <w:r w:rsidRPr="000E38B4">
        <w:rPr>
          <w:rFonts w:ascii="Arial" w:hAnsi="Arial" w:cs="Arial"/>
        </w:rPr>
        <w:t xml:space="preserve"> </w:t>
      </w:r>
    </w:p>
    <w:p w:rsidR="005C0EDD" w:rsidRPr="000E38B4" w:rsidRDefault="005C0EDD" w:rsidP="0017630F">
      <w:pPr>
        <w:pStyle w:val="ListParagraph"/>
        <w:numPr>
          <w:ilvl w:val="0"/>
          <w:numId w:val="16"/>
        </w:numPr>
        <w:rPr>
          <w:rFonts w:ascii="Arial" w:hAnsi="Arial" w:cs="Arial"/>
        </w:rPr>
      </w:pPr>
      <w:r w:rsidRPr="000E38B4">
        <w:rPr>
          <w:rFonts w:ascii="Arial" w:hAnsi="Arial" w:cs="Arial"/>
        </w:rPr>
        <w:t>The Principal/</w:t>
      </w:r>
      <w:r w:rsidR="0017630F" w:rsidRPr="000E38B4">
        <w:rPr>
          <w:rFonts w:ascii="Arial" w:hAnsi="Arial" w:cs="Arial"/>
        </w:rPr>
        <w:t>Directo</w:t>
      </w:r>
      <w:r w:rsidRPr="000E38B4">
        <w:rPr>
          <w:rFonts w:ascii="Arial" w:hAnsi="Arial" w:cs="Arial"/>
        </w:rPr>
        <w:t xml:space="preserve">r of International Students is responsible for checking the </w:t>
      </w:r>
    </w:p>
    <w:p w:rsidR="005C0EDD" w:rsidRPr="000E38B4" w:rsidRDefault="005C0EDD" w:rsidP="0017630F">
      <w:pPr>
        <w:ind w:firstLine="360"/>
        <w:rPr>
          <w:rFonts w:ascii="Arial" w:hAnsi="Arial" w:cs="Arial"/>
        </w:rPr>
      </w:pPr>
      <w:r w:rsidRPr="000E38B4">
        <w:rPr>
          <w:rFonts w:ascii="Arial" w:hAnsi="Arial" w:cs="Arial"/>
        </w:rPr>
        <w:t>Ministry website updates.</w:t>
      </w:r>
    </w:p>
    <w:p w:rsidR="0017630F" w:rsidRPr="000E38B4" w:rsidRDefault="0017630F" w:rsidP="0017630F">
      <w:pPr>
        <w:ind w:firstLine="360"/>
        <w:rPr>
          <w:rFonts w:ascii="Arial" w:hAnsi="Arial" w:cs="Arial"/>
        </w:rPr>
      </w:pPr>
    </w:p>
    <w:p w:rsidR="0017630F" w:rsidRPr="000E38B4" w:rsidRDefault="0017630F" w:rsidP="0017630F">
      <w:pPr>
        <w:pStyle w:val="ListParagraph"/>
        <w:numPr>
          <w:ilvl w:val="0"/>
          <w:numId w:val="16"/>
        </w:numPr>
        <w:rPr>
          <w:rFonts w:ascii="Arial" w:hAnsi="Arial" w:cs="Arial"/>
        </w:rPr>
      </w:pPr>
      <w:r w:rsidRPr="000E38B4">
        <w:rPr>
          <w:rFonts w:ascii="Arial" w:hAnsi="Arial" w:cs="Arial"/>
        </w:rPr>
        <w:t xml:space="preserve">The Principal/ Director of International Students will remain up to date with all Code amendments through the Ministry of Education/Code of Practice website, which can be viewed at: www.minedu.govt.nz/goto/international   </w:t>
      </w:r>
    </w:p>
    <w:p w:rsidR="0017630F" w:rsidRPr="000E38B4" w:rsidRDefault="0017630F" w:rsidP="0017630F">
      <w:pPr>
        <w:ind w:firstLine="360"/>
        <w:rPr>
          <w:rFonts w:ascii="Arial" w:hAnsi="Arial" w:cs="Arial"/>
        </w:rPr>
      </w:pPr>
      <w:r w:rsidRPr="000E38B4">
        <w:rPr>
          <w:rFonts w:ascii="Arial" w:hAnsi="Arial" w:cs="Arial"/>
        </w:rPr>
        <w:t xml:space="preserve"> </w:t>
      </w:r>
    </w:p>
    <w:p w:rsidR="0017630F" w:rsidRPr="000E38B4" w:rsidRDefault="0017630F" w:rsidP="0017630F">
      <w:pPr>
        <w:pStyle w:val="ListParagraph"/>
        <w:numPr>
          <w:ilvl w:val="0"/>
          <w:numId w:val="16"/>
        </w:numPr>
        <w:rPr>
          <w:rFonts w:ascii="Arial" w:hAnsi="Arial" w:cs="Arial"/>
        </w:rPr>
      </w:pPr>
      <w:r w:rsidRPr="000E38B4">
        <w:rPr>
          <w:rFonts w:ascii="Arial" w:hAnsi="Arial" w:cs="Arial"/>
        </w:rPr>
        <w:t xml:space="preserve">The Board and Principal are responsible for approving changes to policies. </w:t>
      </w:r>
    </w:p>
    <w:p w:rsidR="0017630F" w:rsidRPr="000E38B4" w:rsidRDefault="0017630F" w:rsidP="0017630F">
      <w:pPr>
        <w:ind w:firstLine="360"/>
        <w:rPr>
          <w:rFonts w:ascii="Arial" w:hAnsi="Arial" w:cs="Arial"/>
        </w:rPr>
      </w:pPr>
      <w:r w:rsidRPr="000E38B4">
        <w:rPr>
          <w:rFonts w:ascii="Arial" w:hAnsi="Arial" w:cs="Arial"/>
        </w:rPr>
        <w:t xml:space="preserve"> </w:t>
      </w:r>
    </w:p>
    <w:p w:rsidR="0017630F" w:rsidRPr="000E38B4" w:rsidRDefault="0017630F" w:rsidP="0017630F">
      <w:pPr>
        <w:pStyle w:val="ListParagraph"/>
        <w:numPr>
          <w:ilvl w:val="0"/>
          <w:numId w:val="16"/>
        </w:numPr>
        <w:rPr>
          <w:rFonts w:ascii="Arial" w:hAnsi="Arial" w:cs="Arial"/>
        </w:rPr>
      </w:pPr>
      <w:r w:rsidRPr="000E38B4">
        <w:rPr>
          <w:rFonts w:ascii="Arial" w:hAnsi="Arial" w:cs="Arial"/>
        </w:rPr>
        <w:t xml:space="preserve">The Principal/ Director of International Students is responsible for approving changes to procedures. </w:t>
      </w:r>
    </w:p>
    <w:p w:rsidR="0017630F" w:rsidRPr="000E38B4" w:rsidRDefault="0017630F" w:rsidP="0017630F">
      <w:pPr>
        <w:ind w:firstLine="360"/>
        <w:rPr>
          <w:rFonts w:ascii="Arial" w:hAnsi="Arial" w:cs="Arial"/>
        </w:rPr>
      </w:pPr>
      <w:r w:rsidRPr="000E38B4">
        <w:rPr>
          <w:rFonts w:ascii="Arial" w:hAnsi="Arial" w:cs="Arial"/>
        </w:rPr>
        <w:t xml:space="preserve"> </w:t>
      </w:r>
    </w:p>
    <w:p w:rsidR="0017630F" w:rsidRPr="000E38B4" w:rsidRDefault="0017630F" w:rsidP="0017630F">
      <w:pPr>
        <w:pStyle w:val="ListParagraph"/>
        <w:numPr>
          <w:ilvl w:val="0"/>
          <w:numId w:val="16"/>
        </w:numPr>
        <w:rPr>
          <w:rFonts w:ascii="Arial" w:hAnsi="Arial" w:cs="Arial"/>
        </w:rPr>
      </w:pPr>
      <w:r w:rsidRPr="000E38B4">
        <w:rPr>
          <w:rFonts w:ascii="Arial" w:hAnsi="Arial" w:cs="Arial"/>
        </w:rPr>
        <w:t xml:space="preserve">The Principal/ Director of International Students is responsible for ensuring </w:t>
      </w:r>
    </w:p>
    <w:p w:rsidR="0017630F" w:rsidRPr="000E38B4" w:rsidRDefault="0017630F" w:rsidP="0017630F">
      <w:pPr>
        <w:ind w:firstLine="360"/>
        <w:rPr>
          <w:rFonts w:ascii="Arial" w:hAnsi="Arial" w:cs="Arial"/>
        </w:rPr>
      </w:pPr>
      <w:proofErr w:type="gramStart"/>
      <w:r w:rsidRPr="000E38B4">
        <w:rPr>
          <w:rFonts w:ascii="Arial" w:hAnsi="Arial" w:cs="Arial"/>
        </w:rPr>
        <w:t>implementation</w:t>
      </w:r>
      <w:proofErr w:type="gramEnd"/>
      <w:r w:rsidRPr="000E38B4">
        <w:rPr>
          <w:rFonts w:ascii="Arial" w:hAnsi="Arial" w:cs="Arial"/>
        </w:rPr>
        <w:t xml:space="preserve"> of policy and procedures and updating the School’s website. </w:t>
      </w:r>
    </w:p>
    <w:p w:rsidR="0017630F" w:rsidRPr="000E38B4" w:rsidRDefault="0017630F" w:rsidP="0017630F">
      <w:pPr>
        <w:ind w:firstLine="360"/>
        <w:rPr>
          <w:rFonts w:ascii="Arial" w:hAnsi="Arial" w:cs="Arial"/>
        </w:rPr>
      </w:pPr>
      <w:r w:rsidRPr="000E38B4">
        <w:rPr>
          <w:rFonts w:ascii="Arial" w:hAnsi="Arial" w:cs="Arial"/>
        </w:rPr>
        <w:t xml:space="preserve"> </w:t>
      </w:r>
    </w:p>
    <w:p w:rsidR="0017630F" w:rsidRPr="000E38B4" w:rsidRDefault="0017630F" w:rsidP="0017630F">
      <w:pPr>
        <w:pStyle w:val="ListParagraph"/>
        <w:numPr>
          <w:ilvl w:val="0"/>
          <w:numId w:val="17"/>
        </w:numPr>
        <w:rPr>
          <w:rFonts w:ascii="Arial" w:hAnsi="Arial" w:cs="Arial"/>
        </w:rPr>
      </w:pPr>
      <w:r w:rsidRPr="000E38B4">
        <w:rPr>
          <w:rFonts w:ascii="Arial" w:hAnsi="Arial" w:cs="Arial"/>
        </w:rPr>
        <w:t xml:space="preserve">The Principal/International Department will ensure that all staff members are </w:t>
      </w:r>
    </w:p>
    <w:p w:rsidR="0017630F" w:rsidRPr="000E38B4" w:rsidRDefault="0017630F" w:rsidP="0017630F">
      <w:pPr>
        <w:ind w:left="360"/>
        <w:rPr>
          <w:rFonts w:ascii="Arial" w:hAnsi="Arial" w:cs="Arial"/>
        </w:rPr>
      </w:pPr>
      <w:proofErr w:type="gramStart"/>
      <w:r w:rsidRPr="000E38B4">
        <w:rPr>
          <w:rFonts w:ascii="Arial" w:hAnsi="Arial" w:cs="Arial"/>
        </w:rPr>
        <w:t>appropriately</w:t>
      </w:r>
      <w:proofErr w:type="gramEnd"/>
      <w:r w:rsidRPr="000E38B4">
        <w:rPr>
          <w:rFonts w:ascii="Arial" w:hAnsi="Arial" w:cs="Arial"/>
        </w:rPr>
        <w:t xml:space="preserve"> informed of their obligations under the Code and that all changes in </w:t>
      </w:r>
    </w:p>
    <w:p w:rsidR="0017630F" w:rsidRPr="000E38B4" w:rsidRDefault="0017630F" w:rsidP="0017630F">
      <w:pPr>
        <w:ind w:left="360"/>
        <w:rPr>
          <w:rFonts w:ascii="Arial" w:hAnsi="Arial" w:cs="Arial"/>
        </w:rPr>
      </w:pPr>
      <w:proofErr w:type="gramStart"/>
      <w:r w:rsidRPr="000E38B4">
        <w:rPr>
          <w:rFonts w:ascii="Arial" w:hAnsi="Arial" w:cs="Arial"/>
        </w:rPr>
        <w:t>policies</w:t>
      </w:r>
      <w:proofErr w:type="gramEnd"/>
      <w:r w:rsidRPr="000E38B4">
        <w:rPr>
          <w:rFonts w:ascii="Arial" w:hAnsi="Arial" w:cs="Arial"/>
        </w:rPr>
        <w:t xml:space="preserve"> and procedures are implemented and updated as needed.     </w:t>
      </w:r>
    </w:p>
    <w:p w:rsidR="0017630F" w:rsidRPr="000E38B4" w:rsidRDefault="0017630F" w:rsidP="0017630F">
      <w:pPr>
        <w:ind w:left="360" w:firstLine="360"/>
        <w:rPr>
          <w:rFonts w:ascii="Arial" w:hAnsi="Arial" w:cs="Arial"/>
        </w:rPr>
      </w:pPr>
      <w:r w:rsidRPr="000E38B4">
        <w:rPr>
          <w:rFonts w:ascii="Arial" w:hAnsi="Arial" w:cs="Arial"/>
        </w:rPr>
        <w:t xml:space="preserve"> </w:t>
      </w:r>
    </w:p>
    <w:p w:rsidR="0017630F" w:rsidRPr="000E38B4" w:rsidRDefault="0017630F" w:rsidP="0017630F">
      <w:pPr>
        <w:pStyle w:val="ListParagraph"/>
        <w:numPr>
          <w:ilvl w:val="0"/>
          <w:numId w:val="17"/>
        </w:numPr>
        <w:rPr>
          <w:rFonts w:ascii="Arial" w:hAnsi="Arial" w:cs="Arial"/>
        </w:rPr>
      </w:pPr>
      <w:r w:rsidRPr="000E38B4">
        <w:rPr>
          <w:rFonts w:ascii="Arial" w:hAnsi="Arial" w:cs="Arial"/>
        </w:rPr>
        <w:t xml:space="preserve">The Principal/ Director of International Students is the person responsible for </w:t>
      </w:r>
    </w:p>
    <w:p w:rsidR="0017630F" w:rsidRPr="000E38B4" w:rsidRDefault="0017630F" w:rsidP="0017630F">
      <w:pPr>
        <w:ind w:left="360"/>
        <w:rPr>
          <w:rFonts w:ascii="Arial" w:hAnsi="Arial" w:cs="Arial"/>
        </w:rPr>
      </w:pPr>
      <w:proofErr w:type="gramStart"/>
      <w:r w:rsidRPr="000E38B4">
        <w:rPr>
          <w:rFonts w:ascii="Arial" w:hAnsi="Arial" w:cs="Arial"/>
        </w:rPr>
        <w:t>ensuring</w:t>
      </w:r>
      <w:proofErr w:type="gramEnd"/>
      <w:r w:rsidRPr="000E38B4">
        <w:rPr>
          <w:rFonts w:ascii="Arial" w:hAnsi="Arial" w:cs="Arial"/>
        </w:rPr>
        <w:t xml:space="preserve"> that all review outcomes are recorded in a format that can be made available to the Administrator on request.</w:t>
      </w:r>
    </w:p>
    <w:p w:rsidR="00AD2B77" w:rsidRPr="000E38B4" w:rsidRDefault="00AD2B77" w:rsidP="00AD2B77">
      <w:pPr>
        <w:ind w:left="360"/>
        <w:rPr>
          <w:rFonts w:ascii="Arial" w:hAnsi="Arial" w:cs="Arial"/>
        </w:rPr>
      </w:pPr>
    </w:p>
    <w:p w:rsidR="00AD2B77" w:rsidRPr="000E38B4" w:rsidRDefault="000E38B4" w:rsidP="00AD2B77">
      <w:pPr>
        <w:pStyle w:val="ListParagraph"/>
        <w:numPr>
          <w:ilvl w:val="0"/>
          <w:numId w:val="17"/>
        </w:numPr>
        <w:rPr>
          <w:rFonts w:ascii="Arial" w:hAnsi="Arial" w:cs="Arial"/>
        </w:rPr>
      </w:pPr>
      <w:r>
        <w:rPr>
          <w:rFonts w:ascii="Arial" w:hAnsi="Arial" w:cs="Arial"/>
        </w:rPr>
        <w:t xml:space="preserve">Procedure </w:t>
      </w:r>
      <w:r w:rsidR="00AD2B77" w:rsidRPr="000E38B4">
        <w:rPr>
          <w:rFonts w:ascii="Arial" w:hAnsi="Arial" w:cs="Arial"/>
        </w:rPr>
        <w:t xml:space="preserve"> Checklist:   </w:t>
      </w:r>
    </w:p>
    <w:p w:rsidR="00AD2B77" w:rsidRPr="000E38B4" w:rsidRDefault="00AD2B77" w:rsidP="00AD2B77">
      <w:pPr>
        <w:pStyle w:val="ListParagraph"/>
        <w:numPr>
          <w:ilvl w:val="0"/>
          <w:numId w:val="18"/>
        </w:numPr>
        <w:tabs>
          <w:tab w:val="left" w:pos="2552"/>
        </w:tabs>
        <w:rPr>
          <w:rFonts w:ascii="Arial" w:hAnsi="Arial" w:cs="Arial"/>
        </w:rPr>
      </w:pPr>
      <w:r w:rsidRPr="000E38B4">
        <w:rPr>
          <w:rFonts w:ascii="Arial" w:hAnsi="Arial" w:cs="Arial"/>
        </w:rPr>
        <w:t xml:space="preserve"> Section 3:   </w:t>
      </w:r>
      <w:r w:rsidR="00100E9A">
        <w:rPr>
          <w:rFonts w:ascii="Arial" w:hAnsi="Arial" w:cs="Arial"/>
        </w:rPr>
        <w:tab/>
      </w:r>
      <w:r w:rsidRPr="000E38B4">
        <w:rPr>
          <w:rFonts w:ascii="Arial" w:hAnsi="Arial" w:cs="Arial"/>
        </w:rPr>
        <w:t xml:space="preserve">Group Students / Young Group Students </w:t>
      </w:r>
    </w:p>
    <w:p w:rsidR="00055119" w:rsidRDefault="00AD2B77" w:rsidP="00100E9A">
      <w:pPr>
        <w:pStyle w:val="ListParagraph"/>
        <w:numPr>
          <w:ilvl w:val="0"/>
          <w:numId w:val="18"/>
        </w:numPr>
        <w:tabs>
          <w:tab w:val="left" w:pos="2552"/>
        </w:tabs>
        <w:rPr>
          <w:rFonts w:ascii="Arial" w:hAnsi="Arial" w:cs="Arial"/>
        </w:rPr>
      </w:pPr>
      <w:r w:rsidRPr="000E38B4">
        <w:rPr>
          <w:rFonts w:ascii="Arial" w:hAnsi="Arial" w:cs="Arial"/>
        </w:rPr>
        <w:t xml:space="preserve"> Section 7:   </w:t>
      </w:r>
      <w:r w:rsidR="00100E9A">
        <w:rPr>
          <w:rFonts w:ascii="Arial" w:hAnsi="Arial" w:cs="Arial"/>
        </w:rPr>
        <w:tab/>
      </w:r>
      <w:r w:rsidRPr="000E38B4">
        <w:rPr>
          <w:rFonts w:ascii="Arial" w:hAnsi="Arial" w:cs="Arial"/>
        </w:rPr>
        <w:t xml:space="preserve">Medical and Travel Insurance  </w:t>
      </w:r>
    </w:p>
    <w:p w:rsidR="00055119" w:rsidRPr="000E38B4" w:rsidRDefault="00055119" w:rsidP="00100E9A">
      <w:pPr>
        <w:pStyle w:val="ListParagraph"/>
        <w:numPr>
          <w:ilvl w:val="0"/>
          <w:numId w:val="18"/>
        </w:numPr>
        <w:tabs>
          <w:tab w:val="left" w:pos="2268"/>
          <w:tab w:val="left" w:pos="2552"/>
        </w:tabs>
        <w:rPr>
          <w:rFonts w:ascii="Arial" w:hAnsi="Arial" w:cs="Arial"/>
        </w:rPr>
      </w:pPr>
      <w:r w:rsidRPr="000E38B4">
        <w:rPr>
          <w:rFonts w:ascii="Arial" w:hAnsi="Arial" w:cs="Arial"/>
        </w:rPr>
        <w:t xml:space="preserve">Section </w:t>
      </w:r>
      <w:r>
        <w:rPr>
          <w:rFonts w:ascii="Arial" w:hAnsi="Arial" w:cs="Arial"/>
        </w:rPr>
        <w:t>7</w:t>
      </w:r>
      <w:r w:rsidRPr="000E38B4">
        <w:rPr>
          <w:rFonts w:ascii="Arial" w:hAnsi="Arial" w:cs="Arial"/>
        </w:rPr>
        <w:t xml:space="preserve">:  </w:t>
      </w:r>
      <w:r w:rsidR="00100E9A">
        <w:rPr>
          <w:rFonts w:ascii="Arial" w:hAnsi="Arial" w:cs="Arial"/>
        </w:rPr>
        <w:tab/>
      </w:r>
      <w:r>
        <w:rPr>
          <w:rFonts w:ascii="Arial" w:hAnsi="Arial" w:cs="Arial"/>
        </w:rPr>
        <w:tab/>
      </w:r>
      <w:r w:rsidRPr="000E38B4">
        <w:rPr>
          <w:rFonts w:ascii="Arial" w:hAnsi="Arial" w:cs="Arial"/>
        </w:rPr>
        <w:t xml:space="preserve">Fee Protection </w:t>
      </w:r>
    </w:p>
    <w:p w:rsidR="00055119" w:rsidRPr="000E38B4" w:rsidRDefault="00055119" w:rsidP="00100E9A">
      <w:pPr>
        <w:pStyle w:val="ListParagraph"/>
        <w:numPr>
          <w:ilvl w:val="0"/>
          <w:numId w:val="18"/>
        </w:numPr>
        <w:tabs>
          <w:tab w:val="left" w:pos="2268"/>
          <w:tab w:val="left" w:pos="2552"/>
        </w:tabs>
        <w:rPr>
          <w:rFonts w:ascii="Arial" w:hAnsi="Arial" w:cs="Arial"/>
        </w:rPr>
      </w:pPr>
      <w:r w:rsidRPr="000E38B4">
        <w:rPr>
          <w:rFonts w:ascii="Arial" w:hAnsi="Arial" w:cs="Arial"/>
        </w:rPr>
        <w:t xml:space="preserve">Section </w:t>
      </w:r>
      <w:r>
        <w:rPr>
          <w:rFonts w:ascii="Arial" w:hAnsi="Arial" w:cs="Arial"/>
        </w:rPr>
        <w:t>7</w:t>
      </w:r>
      <w:r w:rsidRPr="000E38B4">
        <w:rPr>
          <w:rFonts w:ascii="Arial" w:hAnsi="Arial" w:cs="Arial"/>
        </w:rPr>
        <w:t xml:space="preserve">:  </w:t>
      </w:r>
      <w:r>
        <w:rPr>
          <w:rFonts w:ascii="Arial" w:hAnsi="Arial" w:cs="Arial"/>
        </w:rPr>
        <w:tab/>
      </w:r>
      <w:r w:rsidR="00100E9A">
        <w:rPr>
          <w:rFonts w:ascii="Arial" w:hAnsi="Arial" w:cs="Arial"/>
        </w:rPr>
        <w:tab/>
      </w:r>
      <w:r w:rsidRPr="000E38B4">
        <w:rPr>
          <w:rFonts w:ascii="Arial" w:hAnsi="Arial" w:cs="Arial"/>
        </w:rPr>
        <w:t xml:space="preserve">Refund </w:t>
      </w:r>
      <w:r>
        <w:rPr>
          <w:rFonts w:ascii="Arial" w:hAnsi="Arial" w:cs="Arial"/>
        </w:rPr>
        <w:t>of fees</w:t>
      </w:r>
    </w:p>
    <w:p w:rsidR="00AD2B77" w:rsidRPr="000E38B4" w:rsidRDefault="00AD2B77" w:rsidP="00100E9A">
      <w:pPr>
        <w:pStyle w:val="ListParagraph"/>
        <w:numPr>
          <w:ilvl w:val="0"/>
          <w:numId w:val="18"/>
        </w:numPr>
        <w:tabs>
          <w:tab w:val="left" w:pos="2268"/>
          <w:tab w:val="left" w:pos="2552"/>
        </w:tabs>
        <w:rPr>
          <w:rFonts w:ascii="Arial" w:hAnsi="Arial" w:cs="Arial"/>
        </w:rPr>
      </w:pPr>
      <w:r w:rsidRPr="000E38B4">
        <w:rPr>
          <w:rFonts w:ascii="Arial" w:hAnsi="Arial" w:cs="Arial"/>
        </w:rPr>
        <w:t xml:space="preserve">Section 11: </w:t>
      </w:r>
      <w:r w:rsidR="00055119">
        <w:rPr>
          <w:rFonts w:ascii="Arial" w:hAnsi="Arial" w:cs="Arial"/>
        </w:rPr>
        <w:tab/>
      </w:r>
      <w:r w:rsidR="00100E9A">
        <w:rPr>
          <w:rFonts w:ascii="Arial" w:hAnsi="Arial" w:cs="Arial"/>
        </w:rPr>
        <w:tab/>
      </w:r>
      <w:r w:rsidRPr="000E38B4">
        <w:rPr>
          <w:rFonts w:ascii="Arial" w:hAnsi="Arial" w:cs="Arial"/>
        </w:rPr>
        <w:t xml:space="preserve">Recruitment Agent’s Agreement </w:t>
      </w:r>
    </w:p>
    <w:p w:rsidR="00CD6814" w:rsidRPr="000E38B4" w:rsidRDefault="00CD6814" w:rsidP="00100E9A">
      <w:pPr>
        <w:pStyle w:val="ListParagraph"/>
        <w:numPr>
          <w:ilvl w:val="0"/>
          <w:numId w:val="18"/>
        </w:numPr>
        <w:tabs>
          <w:tab w:val="left" w:pos="2552"/>
        </w:tabs>
        <w:rPr>
          <w:rFonts w:ascii="Arial" w:hAnsi="Arial" w:cs="Arial"/>
        </w:rPr>
      </w:pPr>
      <w:r>
        <w:rPr>
          <w:rFonts w:ascii="Arial" w:hAnsi="Arial" w:cs="Arial"/>
        </w:rPr>
        <w:t>Section 13</w:t>
      </w:r>
      <w:r w:rsidRPr="000E38B4">
        <w:rPr>
          <w:rFonts w:ascii="Arial" w:hAnsi="Arial" w:cs="Arial"/>
        </w:rPr>
        <w:t xml:space="preserve">:  </w:t>
      </w:r>
      <w:r w:rsidR="00100E9A">
        <w:rPr>
          <w:rFonts w:ascii="Arial" w:hAnsi="Arial" w:cs="Arial"/>
        </w:rPr>
        <w:tab/>
      </w:r>
      <w:r w:rsidRPr="000E38B4">
        <w:rPr>
          <w:rFonts w:ascii="Arial" w:hAnsi="Arial" w:cs="Arial"/>
        </w:rPr>
        <w:t xml:space="preserve">Support Services Policy </w:t>
      </w:r>
    </w:p>
    <w:p w:rsidR="00AD2B77" w:rsidRPr="000E38B4" w:rsidRDefault="00CD6814" w:rsidP="00100E9A">
      <w:pPr>
        <w:pStyle w:val="ListParagraph"/>
        <w:numPr>
          <w:ilvl w:val="0"/>
          <w:numId w:val="18"/>
        </w:numPr>
        <w:tabs>
          <w:tab w:val="left" w:pos="2552"/>
        </w:tabs>
        <w:rPr>
          <w:rFonts w:ascii="Arial" w:hAnsi="Arial" w:cs="Arial"/>
        </w:rPr>
      </w:pPr>
      <w:r>
        <w:rPr>
          <w:rFonts w:ascii="Arial" w:hAnsi="Arial" w:cs="Arial"/>
        </w:rPr>
        <w:t>Section 15</w:t>
      </w:r>
      <w:r w:rsidR="00AD2B77" w:rsidRPr="000E38B4">
        <w:rPr>
          <w:rFonts w:ascii="Arial" w:hAnsi="Arial" w:cs="Arial"/>
        </w:rPr>
        <w:t xml:space="preserve">:  </w:t>
      </w:r>
      <w:r w:rsidR="00100E9A">
        <w:rPr>
          <w:rFonts w:ascii="Arial" w:hAnsi="Arial" w:cs="Arial"/>
        </w:rPr>
        <w:tab/>
      </w:r>
      <w:r w:rsidR="00AD2B77" w:rsidRPr="000E38B4">
        <w:rPr>
          <w:rFonts w:ascii="Arial" w:hAnsi="Arial" w:cs="Arial"/>
        </w:rPr>
        <w:t xml:space="preserve">Accommodation Agent’s Contract </w:t>
      </w:r>
    </w:p>
    <w:p w:rsidR="00CD6814" w:rsidRPr="000E38B4" w:rsidRDefault="00CD6814" w:rsidP="00100E9A">
      <w:pPr>
        <w:pStyle w:val="ListParagraph"/>
        <w:numPr>
          <w:ilvl w:val="0"/>
          <w:numId w:val="18"/>
        </w:numPr>
        <w:tabs>
          <w:tab w:val="left" w:pos="2552"/>
        </w:tabs>
        <w:rPr>
          <w:rFonts w:ascii="Arial" w:hAnsi="Arial" w:cs="Arial"/>
        </w:rPr>
      </w:pPr>
      <w:r>
        <w:rPr>
          <w:rFonts w:ascii="Arial" w:hAnsi="Arial" w:cs="Arial"/>
        </w:rPr>
        <w:t xml:space="preserve">Section 15:  </w:t>
      </w:r>
      <w:r w:rsidR="00100E9A">
        <w:rPr>
          <w:rFonts w:ascii="Arial" w:hAnsi="Arial" w:cs="Arial"/>
        </w:rPr>
        <w:tab/>
      </w:r>
      <w:r>
        <w:rPr>
          <w:rFonts w:ascii="Arial" w:hAnsi="Arial" w:cs="Arial"/>
        </w:rPr>
        <w:t>Accommodation</w:t>
      </w:r>
      <w:r w:rsidRPr="000E38B4">
        <w:rPr>
          <w:rFonts w:ascii="Arial" w:hAnsi="Arial" w:cs="Arial"/>
        </w:rPr>
        <w:t xml:space="preserve">  </w:t>
      </w:r>
    </w:p>
    <w:p w:rsidR="00CD6814" w:rsidRDefault="00CD6814" w:rsidP="00100E9A">
      <w:pPr>
        <w:pStyle w:val="ListParagraph"/>
        <w:numPr>
          <w:ilvl w:val="0"/>
          <w:numId w:val="18"/>
        </w:numPr>
        <w:tabs>
          <w:tab w:val="left" w:pos="2552"/>
        </w:tabs>
        <w:rPr>
          <w:rFonts w:ascii="Arial" w:hAnsi="Arial" w:cs="Arial"/>
        </w:rPr>
      </w:pPr>
      <w:r>
        <w:rPr>
          <w:rFonts w:ascii="Arial" w:hAnsi="Arial" w:cs="Arial"/>
        </w:rPr>
        <w:t>Section 16</w:t>
      </w:r>
      <w:r w:rsidRPr="000E38B4">
        <w:rPr>
          <w:rFonts w:ascii="Arial" w:hAnsi="Arial" w:cs="Arial"/>
        </w:rPr>
        <w:t xml:space="preserve">:  </w:t>
      </w:r>
      <w:r w:rsidR="00100E9A">
        <w:rPr>
          <w:rFonts w:ascii="Arial" w:hAnsi="Arial" w:cs="Arial"/>
        </w:rPr>
        <w:tab/>
      </w:r>
      <w:r w:rsidRPr="000E38B4">
        <w:rPr>
          <w:rFonts w:ascii="Arial" w:hAnsi="Arial" w:cs="Arial"/>
        </w:rPr>
        <w:t xml:space="preserve">Homestay  </w:t>
      </w:r>
    </w:p>
    <w:p w:rsidR="00100E9A" w:rsidRPr="000E38B4" w:rsidRDefault="00100E9A" w:rsidP="00100E9A">
      <w:pPr>
        <w:pStyle w:val="ListParagraph"/>
        <w:numPr>
          <w:ilvl w:val="0"/>
          <w:numId w:val="18"/>
        </w:numPr>
        <w:tabs>
          <w:tab w:val="left" w:pos="2552"/>
        </w:tabs>
        <w:rPr>
          <w:rFonts w:ascii="Arial" w:hAnsi="Arial" w:cs="Arial"/>
        </w:rPr>
      </w:pPr>
      <w:r>
        <w:rPr>
          <w:rFonts w:ascii="Arial" w:hAnsi="Arial" w:cs="Arial"/>
        </w:rPr>
        <w:t>Section 18</w:t>
      </w:r>
      <w:r w:rsidRPr="000E38B4">
        <w:rPr>
          <w:rFonts w:ascii="Arial" w:hAnsi="Arial" w:cs="Arial"/>
        </w:rPr>
        <w:t xml:space="preserve">:  </w:t>
      </w:r>
      <w:r>
        <w:rPr>
          <w:rFonts w:ascii="Arial" w:hAnsi="Arial" w:cs="Arial"/>
        </w:rPr>
        <w:tab/>
      </w:r>
      <w:r w:rsidRPr="000E38B4">
        <w:rPr>
          <w:rFonts w:ascii="Arial" w:hAnsi="Arial" w:cs="Arial"/>
        </w:rPr>
        <w:t xml:space="preserve">Designated Caregivers </w:t>
      </w:r>
    </w:p>
    <w:p w:rsidR="00055119" w:rsidRPr="00055119" w:rsidRDefault="00100E9A" w:rsidP="00100E9A">
      <w:pPr>
        <w:pStyle w:val="ListParagraph"/>
        <w:numPr>
          <w:ilvl w:val="0"/>
          <w:numId w:val="18"/>
        </w:numPr>
        <w:tabs>
          <w:tab w:val="left" w:pos="2552"/>
        </w:tabs>
        <w:rPr>
          <w:rFonts w:ascii="Arial" w:hAnsi="Arial" w:cs="Arial"/>
        </w:rPr>
      </w:pPr>
      <w:r>
        <w:rPr>
          <w:rFonts w:ascii="Arial" w:hAnsi="Arial" w:cs="Arial"/>
        </w:rPr>
        <w:t xml:space="preserve">Section 22/23: </w:t>
      </w:r>
      <w:r w:rsidR="00055119" w:rsidRPr="00055119">
        <w:rPr>
          <w:rFonts w:ascii="Arial" w:hAnsi="Arial" w:cs="Arial"/>
        </w:rPr>
        <w:t xml:space="preserve">Grievance Procedures </w:t>
      </w:r>
    </w:p>
    <w:p w:rsidR="00055119" w:rsidRDefault="00055119" w:rsidP="00055119">
      <w:pPr>
        <w:pStyle w:val="ListParagraph"/>
        <w:ind w:left="928"/>
        <w:rPr>
          <w:rFonts w:ascii="Arial" w:hAnsi="Arial" w:cs="Arial"/>
        </w:rPr>
      </w:pPr>
    </w:p>
    <w:p w:rsidR="00100E9A" w:rsidRPr="000E38B4" w:rsidRDefault="00100E9A" w:rsidP="00100E9A">
      <w:pPr>
        <w:pStyle w:val="ListParagraph"/>
        <w:numPr>
          <w:ilvl w:val="0"/>
          <w:numId w:val="18"/>
        </w:numPr>
        <w:tabs>
          <w:tab w:val="left" w:pos="2552"/>
        </w:tabs>
        <w:rPr>
          <w:rFonts w:ascii="Arial" w:hAnsi="Arial" w:cs="Arial"/>
        </w:rPr>
      </w:pPr>
      <w:r>
        <w:rPr>
          <w:rFonts w:ascii="Arial" w:hAnsi="Arial" w:cs="Arial"/>
        </w:rPr>
        <w:t>Section 28</w:t>
      </w:r>
      <w:r w:rsidRPr="000E38B4">
        <w:rPr>
          <w:rFonts w:ascii="Arial" w:hAnsi="Arial" w:cs="Arial"/>
        </w:rPr>
        <w:t xml:space="preserve">:  </w:t>
      </w:r>
      <w:r>
        <w:rPr>
          <w:rFonts w:ascii="Arial" w:hAnsi="Arial" w:cs="Arial"/>
        </w:rPr>
        <w:tab/>
      </w:r>
      <w:r w:rsidRPr="000E38B4">
        <w:rPr>
          <w:rFonts w:ascii="Arial" w:hAnsi="Arial" w:cs="Arial"/>
        </w:rPr>
        <w:t xml:space="preserve">Monitoring Attendance to Ensure Student Welfare </w:t>
      </w:r>
    </w:p>
    <w:p w:rsidR="00055119" w:rsidRPr="000E38B4" w:rsidRDefault="00055119" w:rsidP="00100E9A">
      <w:pPr>
        <w:pStyle w:val="ListParagraph"/>
        <w:numPr>
          <w:ilvl w:val="0"/>
          <w:numId w:val="18"/>
        </w:numPr>
        <w:tabs>
          <w:tab w:val="left" w:pos="2268"/>
          <w:tab w:val="left" w:pos="2552"/>
        </w:tabs>
        <w:rPr>
          <w:rFonts w:ascii="Arial" w:hAnsi="Arial" w:cs="Arial"/>
        </w:rPr>
      </w:pPr>
      <w:r w:rsidRPr="000E38B4">
        <w:rPr>
          <w:rFonts w:ascii="Arial" w:hAnsi="Arial" w:cs="Arial"/>
        </w:rPr>
        <w:t xml:space="preserve">Section </w:t>
      </w:r>
      <w:r>
        <w:rPr>
          <w:rFonts w:ascii="Arial" w:hAnsi="Arial" w:cs="Arial"/>
        </w:rPr>
        <w:t>28</w:t>
      </w:r>
      <w:r w:rsidRPr="000E38B4">
        <w:rPr>
          <w:rFonts w:ascii="Arial" w:hAnsi="Arial" w:cs="Arial"/>
        </w:rPr>
        <w:t xml:space="preserve">:  </w:t>
      </w:r>
      <w:r>
        <w:rPr>
          <w:rFonts w:ascii="Arial" w:hAnsi="Arial" w:cs="Arial"/>
        </w:rPr>
        <w:tab/>
      </w:r>
      <w:r w:rsidR="00100E9A">
        <w:rPr>
          <w:rFonts w:ascii="Arial" w:hAnsi="Arial" w:cs="Arial"/>
        </w:rPr>
        <w:tab/>
      </w:r>
      <w:r w:rsidRPr="000E38B4">
        <w:rPr>
          <w:rFonts w:ascii="Arial" w:hAnsi="Arial" w:cs="Arial"/>
        </w:rPr>
        <w:t xml:space="preserve">Annual Review of Information </w:t>
      </w:r>
    </w:p>
    <w:p w:rsidR="00055119" w:rsidRPr="000E38B4" w:rsidRDefault="00055119" w:rsidP="00055119">
      <w:pPr>
        <w:pStyle w:val="ListParagraph"/>
        <w:ind w:left="1134"/>
        <w:rPr>
          <w:rFonts w:ascii="Arial" w:hAnsi="Arial" w:cs="Arial"/>
        </w:rPr>
      </w:pPr>
    </w:p>
    <w:p w:rsidR="00AD2B77" w:rsidRPr="000E38B4" w:rsidRDefault="00AD2B77" w:rsidP="0017630F">
      <w:pPr>
        <w:ind w:left="360"/>
        <w:rPr>
          <w:rFonts w:ascii="Arial" w:hAnsi="Arial" w:cs="Arial"/>
        </w:rPr>
      </w:pPr>
    </w:p>
    <w:p w:rsidR="007060D2" w:rsidRPr="000E38B4" w:rsidRDefault="007060D2" w:rsidP="0017630F">
      <w:pPr>
        <w:ind w:left="360"/>
        <w:rPr>
          <w:rFonts w:ascii="Arial" w:hAnsi="Arial" w:cs="Arial"/>
        </w:rPr>
      </w:pPr>
      <w:r w:rsidRPr="000E38B4">
        <w:rPr>
          <w:rFonts w:ascii="Arial" w:hAnsi="Arial" w:cs="Arial"/>
        </w:rPr>
        <w:t xml:space="preserve">  </w:t>
      </w:r>
    </w:p>
    <w:p w:rsidR="007060D2" w:rsidRPr="000E38B4" w:rsidRDefault="007060D2" w:rsidP="007060D2">
      <w:pPr>
        <w:rPr>
          <w:rFonts w:ascii="Arial" w:hAnsi="Arial" w:cs="Arial"/>
        </w:rPr>
      </w:pPr>
    </w:p>
    <w:p w:rsidR="000F59F2" w:rsidRPr="000E38B4" w:rsidRDefault="000A4117" w:rsidP="007060D2">
      <w:pPr>
        <w:rPr>
          <w:rFonts w:ascii="Arial" w:hAnsi="Arial" w:cs="Arial"/>
          <w:b/>
          <w:szCs w:val="24"/>
          <w:u w:val="single"/>
          <w:lang w:val="en-NZ"/>
        </w:rPr>
      </w:pPr>
      <w:r w:rsidRPr="000E38B4">
        <w:rPr>
          <w:rFonts w:ascii="Arial" w:hAnsi="Arial" w:cs="Arial"/>
          <w:b/>
          <w:szCs w:val="24"/>
          <w:u w:val="single"/>
          <w:lang w:val="en-NZ"/>
        </w:rPr>
        <w:t>CONCLUSION:</w:t>
      </w:r>
    </w:p>
    <w:p w:rsidR="00A54D9F" w:rsidRPr="000E38B4" w:rsidRDefault="00A54D9F" w:rsidP="007060D2">
      <w:pPr>
        <w:rPr>
          <w:rFonts w:ascii="Arial" w:hAnsi="Arial" w:cs="Arial"/>
          <w:b/>
          <w:szCs w:val="24"/>
          <w:u w:val="single"/>
          <w:lang w:val="en-NZ"/>
        </w:rPr>
      </w:pPr>
      <w:r w:rsidRPr="000E38B4">
        <w:rPr>
          <w:rFonts w:ascii="Arial" w:hAnsi="Arial" w:cs="Arial"/>
        </w:rPr>
        <w:t xml:space="preserve">Fairfield Intermediate School must review </w:t>
      </w:r>
      <w:r w:rsidR="0078218D" w:rsidRPr="000E38B4">
        <w:rPr>
          <w:rFonts w:ascii="Arial" w:hAnsi="Arial" w:cs="Arial"/>
        </w:rPr>
        <w:t>it</w:t>
      </w:r>
      <w:r w:rsidR="006A166B">
        <w:rPr>
          <w:rFonts w:ascii="Arial" w:hAnsi="Arial" w:cs="Arial"/>
        </w:rPr>
        <w:t>s</w:t>
      </w:r>
      <w:r w:rsidR="0078218D" w:rsidRPr="000E38B4">
        <w:rPr>
          <w:rFonts w:ascii="Arial" w:hAnsi="Arial" w:cs="Arial"/>
        </w:rPr>
        <w:t xml:space="preserve"> procedures and policies </w:t>
      </w:r>
      <w:r w:rsidR="006A166B">
        <w:rPr>
          <w:rFonts w:ascii="Arial" w:hAnsi="Arial" w:cs="Arial"/>
        </w:rPr>
        <w:t>in June every year,</w:t>
      </w:r>
      <w:bookmarkStart w:id="0" w:name="_GoBack"/>
      <w:bookmarkEnd w:id="0"/>
      <w:r w:rsidR="006A166B">
        <w:rPr>
          <w:rFonts w:ascii="Arial" w:hAnsi="Arial" w:cs="Arial"/>
        </w:rPr>
        <w:t xml:space="preserve"> as in annual review of procedure, </w:t>
      </w:r>
      <w:r w:rsidR="0078218D" w:rsidRPr="000E38B4">
        <w:rPr>
          <w:rFonts w:ascii="Arial" w:hAnsi="Arial" w:cs="Arial"/>
        </w:rPr>
        <w:t>to continue to be a signatory to the Code of Practise for the Care of International Students.</w:t>
      </w:r>
    </w:p>
    <w:p w:rsidR="004C1D56" w:rsidRPr="000E38B4" w:rsidRDefault="004C1D56" w:rsidP="008145D9">
      <w:pPr>
        <w:rPr>
          <w:rFonts w:ascii="Arial" w:hAnsi="Arial" w:cs="Arial"/>
          <w:szCs w:val="24"/>
          <w:lang w:val="en-NZ"/>
        </w:rPr>
      </w:pPr>
    </w:p>
    <w:sectPr w:rsidR="004C1D56" w:rsidRPr="000E38B4" w:rsidSect="008145D9">
      <w:headerReference w:type="even" r:id="rId8"/>
      <w:headerReference w:type="default" r:id="rId9"/>
      <w:footerReference w:type="even" r:id="rId10"/>
      <w:footerReference w:type="default" r:id="rId11"/>
      <w:headerReference w:type="first" r:id="rId12"/>
      <w:footerReference w:type="first" r:id="rId13"/>
      <w:pgSz w:w="11907" w:h="16840" w:code="9"/>
      <w:pgMar w:top="1134" w:right="1338" w:bottom="851" w:left="1276" w:header="590" w:footer="272" w:gutter="0"/>
      <w:pgBorders w:offsetFrom="page">
        <w:top w:val="single" w:sz="4" w:space="24" w:color="auto"/>
        <w:left w:val="single" w:sz="4" w:space="24" w:color="auto"/>
        <w:bottom w:val="single" w:sz="4" w:space="24" w:color="auto"/>
        <w:right w:val="single" w:sz="4" w:space="24" w:color="auto"/>
      </w:pgBorders>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5C" w:rsidRDefault="00C86030">
      <w:r>
        <w:separator/>
      </w:r>
    </w:p>
  </w:endnote>
  <w:endnote w:type="continuationSeparator" w:id="0">
    <w:p w:rsidR="00204A5C" w:rsidRDefault="00C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84" w:rsidRDefault="004C1D56" w:rsidP="006B552C">
    <w:pPr>
      <w:pStyle w:val="Footer"/>
      <w:tabs>
        <w:tab w:val="clear" w:pos="4320"/>
        <w:tab w:val="clear" w:pos="8640"/>
        <w:tab w:val="left" w:pos="1455"/>
      </w:tabs>
    </w:pPr>
    <w:r>
      <w:t>July 2013</w:t>
    </w:r>
    <w:r w:rsidR="00F15CD1">
      <w:tab/>
    </w:r>
  </w:p>
  <w:p w:rsidR="00FC1C84" w:rsidRDefault="006A1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5C" w:rsidRDefault="00C86030">
      <w:r>
        <w:separator/>
      </w:r>
    </w:p>
  </w:footnote>
  <w:footnote w:type="continuationSeparator" w:id="0">
    <w:p w:rsidR="00204A5C" w:rsidRDefault="00C8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37D71AD"/>
    <w:multiLevelType w:val="multilevel"/>
    <w:tmpl w:val="3A4E1E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E7987"/>
    <w:multiLevelType w:val="multilevel"/>
    <w:tmpl w:val="3A4E1E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E25C3D"/>
    <w:multiLevelType w:val="hybridMultilevel"/>
    <w:tmpl w:val="9B967046"/>
    <w:lvl w:ilvl="0" w:tplc="1409000F">
      <w:start w:val="1"/>
      <w:numFmt w:val="decimal"/>
      <w:lvlText w:val="%1."/>
      <w:lvlJc w:val="lef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4">
    <w:nsid w:val="12224766"/>
    <w:multiLevelType w:val="hybridMultilevel"/>
    <w:tmpl w:val="B4CECC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AEA297D"/>
    <w:multiLevelType w:val="hybridMultilevel"/>
    <w:tmpl w:val="5E5E8F64"/>
    <w:lvl w:ilvl="0" w:tplc="54081B30">
      <w:start w:val="1"/>
      <w:numFmt w:val="bullet"/>
      <w:lvlText w:val="□"/>
      <w:lvlJc w:val="left"/>
      <w:pPr>
        <w:ind w:left="928" w:hanging="360"/>
      </w:pPr>
      <w:rPr>
        <w:rFonts w:ascii="Arial" w:hAnsi="Arial" w:hint="default"/>
        <w:sz w:val="40"/>
        <w:szCs w:val="40"/>
      </w:rPr>
    </w:lvl>
    <w:lvl w:ilvl="1" w:tplc="14090003">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6">
    <w:nsid w:val="24230564"/>
    <w:multiLevelType w:val="multilevel"/>
    <w:tmpl w:val="3A4E1E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258C18DA"/>
    <w:multiLevelType w:val="multilevel"/>
    <w:tmpl w:val="3A4E1E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32A34818"/>
    <w:multiLevelType w:val="hybridMultilevel"/>
    <w:tmpl w:val="18D647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4640F1D"/>
    <w:multiLevelType w:val="hybridMultilevel"/>
    <w:tmpl w:val="EDE61EBE"/>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43D17B74"/>
    <w:multiLevelType w:val="hybridMultilevel"/>
    <w:tmpl w:val="C6342C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5CF6120"/>
    <w:multiLevelType w:val="multilevel"/>
    <w:tmpl w:val="1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5DA53C42"/>
    <w:multiLevelType w:val="multilevel"/>
    <w:tmpl w:val="3A4E1E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1DC0BE1"/>
    <w:multiLevelType w:val="multilevel"/>
    <w:tmpl w:val="3A4E1E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93D1A41"/>
    <w:multiLevelType w:val="multilevel"/>
    <w:tmpl w:val="3A4E1E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29042A1"/>
    <w:multiLevelType w:val="hybridMultilevel"/>
    <w:tmpl w:val="CFE4F8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BDB625F"/>
    <w:multiLevelType w:val="hybridMultilevel"/>
    <w:tmpl w:val="3216E9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7E9D2C1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4"/>
  </w:num>
  <w:num w:numId="4">
    <w:abstractNumId w:val="14"/>
  </w:num>
  <w:num w:numId="5">
    <w:abstractNumId w:val="10"/>
  </w:num>
  <w:num w:numId="6">
    <w:abstractNumId w:val="3"/>
  </w:num>
  <w:num w:numId="7">
    <w:abstractNumId w:val="9"/>
  </w:num>
  <w:num w:numId="8">
    <w:abstractNumId w:val="15"/>
  </w:num>
  <w:num w:numId="9">
    <w:abstractNumId w:val="6"/>
  </w:num>
  <w:num w:numId="10">
    <w:abstractNumId w:val="16"/>
  </w:num>
  <w:num w:numId="11">
    <w:abstractNumId w:val="12"/>
  </w:num>
  <w:num w:numId="12">
    <w:abstractNumId w:val="7"/>
  </w:num>
  <w:num w:numId="13">
    <w:abstractNumId w:val="8"/>
  </w:num>
  <w:num w:numId="14">
    <w:abstractNumId w:val="17"/>
  </w:num>
  <w:num w:numId="15">
    <w:abstractNumId w:val="11"/>
  </w:num>
  <w:num w:numId="16">
    <w:abstractNumId w:val="1"/>
  </w:num>
  <w:num w:numId="17">
    <w:abstractNumId w:val="2"/>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C2"/>
    <w:rsid w:val="00030B27"/>
    <w:rsid w:val="00046873"/>
    <w:rsid w:val="00055119"/>
    <w:rsid w:val="000A4117"/>
    <w:rsid w:val="000C0C87"/>
    <w:rsid w:val="000E38B4"/>
    <w:rsid w:val="000F59F2"/>
    <w:rsid w:val="00100E9A"/>
    <w:rsid w:val="001110B1"/>
    <w:rsid w:val="001268D5"/>
    <w:rsid w:val="0017630F"/>
    <w:rsid w:val="00184332"/>
    <w:rsid w:val="001D5FB5"/>
    <w:rsid w:val="001D74CE"/>
    <w:rsid w:val="001F086E"/>
    <w:rsid w:val="00204A5C"/>
    <w:rsid w:val="0022424F"/>
    <w:rsid w:val="002F1064"/>
    <w:rsid w:val="003E515D"/>
    <w:rsid w:val="003F09BA"/>
    <w:rsid w:val="004B5EAF"/>
    <w:rsid w:val="004C1D56"/>
    <w:rsid w:val="005B394B"/>
    <w:rsid w:val="005B4650"/>
    <w:rsid w:val="005C0EDD"/>
    <w:rsid w:val="00606DF7"/>
    <w:rsid w:val="00640319"/>
    <w:rsid w:val="006A166B"/>
    <w:rsid w:val="006C3544"/>
    <w:rsid w:val="006E3637"/>
    <w:rsid w:val="007060D2"/>
    <w:rsid w:val="00727DA0"/>
    <w:rsid w:val="0078218D"/>
    <w:rsid w:val="007E568F"/>
    <w:rsid w:val="00805BE6"/>
    <w:rsid w:val="008145D9"/>
    <w:rsid w:val="008934C0"/>
    <w:rsid w:val="008A3720"/>
    <w:rsid w:val="008F1BE0"/>
    <w:rsid w:val="008F3EC3"/>
    <w:rsid w:val="00917D65"/>
    <w:rsid w:val="00930299"/>
    <w:rsid w:val="00972E3D"/>
    <w:rsid w:val="009739F1"/>
    <w:rsid w:val="009D32BA"/>
    <w:rsid w:val="009E5CD0"/>
    <w:rsid w:val="009F55CD"/>
    <w:rsid w:val="00A33EA3"/>
    <w:rsid w:val="00A412B0"/>
    <w:rsid w:val="00A54D9F"/>
    <w:rsid w:val="00A67459"/>
    <w:rsid w:val="00A759C3"/>
    <w:rsid w:val="00AD203D"/>
    <w:rsid w:val="00AD2B77"/>
    <w:rsid w:val="00B022DC"/>
    <w:rsid w:val="00B86630"/>
    <w:rsid w:val="00BB26B3"/>
    <w:rsid w:val="00BC66E4"/>
    <w:rsid w:val="00BE75F3"/>
    <w:rsid w:val="00C86030"/>
    <w:rsid w:val="00CB1CC2"/>
    <w:rsid w:val="00CD6814"/>
    <w:rsid w:val="00D01A50"/>
    <w:rsid w:val="00D033B7"/>
    <w:rsid w:val="00D61543"/>
    <w:rsid w:val="00E2253E"/>
    <w:rsid w:val="00E43EC2"/>
    <w:rsid w:val="00E9464C"/>
    <w:rsid w:val="00E96A41"/>
    <w:rsid w:val="00EF14E1"/>
    <w:rsid w:val="00F0442E"/>
    <w:rsid w:val="00F15CD1"/>
    <w:rsid w:val="00F82899"/>
    <w:rsid w:val="00FB6F8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DD9913-31FD-4074-9C0D-78315886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C2"/>
    <w:pPr>
      <w:spacing w:after="0" w:line="240" w:lineRule="auto"/>
    </w:pPr>
    <w:rPr>
      <w:rFonts w:ascii="Times" w:eastAsia="Times" w:hAnsi="Times" w:cs="Times New Roman"/>
      <w:sz w:val="24"/>
      <w:szCs w:val="20"/>
      <w:lang w:val="en-AU" w:eastAsia="en-NZ"/>
    </w:rPr>
  </w:style>
  <w:style w:type="paragraph" w:styleId="Heading1">
    <w:name w:val="heading 1"/>
    <w:basedOn w:val="Normal"/>
    <w:next w:val="Normal"/>
    <w:link w:val="Heading1Char"/>
    <w:qFormat/>
    <w:rsid w:val="00E43EC2"/>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EC2"/>
    <w:rPr>
      <w:rFonts w:ascii="Arial" w:eastAsia="Times" w:hAnsi="Arial" w:cs="Times New Roman"/>
      <w:sz w:val="28"/>
      <w:szCs w:val="20"/>
      <w:lang w:val="en-AU" w:eastAsia="en-NZ"/>
    </w:rPr>
  </w:style>
  <w:style w:type="paragraph" w:styleId="Footer">
    <w:name w:val="footer"/>
    <w:basedOn w:val="Normal"/>
    <w:link w:val="FooterChar"/>
    <w:rsid w:val="00E43EC2"/>
    <w:pPr>
      <w:tabs>
        <w:tab w:val="center" w:pos="4320"/>
        <w:tab w:val="right" w:pos="8640"/>
      </w:tabs>
    </w:pPr>
  </w:style>
  <w:style w:type="character" w:customStyle="1" w:styleId="FooterChar">
    <w:name w:val="Footer Char"/>
    <w:basedOn w:val="DefaultParagraphFont"/>
    <w:link w:val="Footer"/>
    <w:rsid w:val="00E43EC2"/>
    <w:rPr>
      <w:rFonts w:ascii="Times" w:eastAsia="Times" w:hAnsi="Times" w:cs="Times New Roman"/>
      <w:sz w:val="24"/>
      <w:szCs w:val="20"/>
      <w:lang w:val="en-AU" w:eastAsia="en-NZ"/>
    </w:rPr>
  </w:style>
  <w:style w:type="paragraph" w:styleId="ListParagraph">
    <w:name w:val="List Paragraph"/>
    <w:basedOn w:val="Normal"/>
    <w:uiPriority w:val="34"/>
    <w:qFormat/>
    <w:rsid w:val="003E515D"/>
    <w:pPr>
      <w:ind w:left="720"/>
      <w:contextualSpacing/>
    </w:pPr>
  </w:style>
  <w:style w:type="paragraph" w:styleId="Header">
    <w:name w:val="header"/>
    <w:basedOn w:val="Normal"/>
    <w:link w:val="HeaderChar"/>
    <w:uiPriority w:val="99"/>
    <w:unhideWhenUsed/>
    <w:rsid w:val="004C1D56"/>
    <w:pPr>
      <w:tabs>
        <w:tab w:val="center" w:pos="4513"/>
        <w:tab w:val="right" w:pos="9026"/>
      </w:tabs>
    </w:pPr>
  </w:style>
  <w:style w:type="character" w:customStyle="1" w:styleId="HeaderChar">
    <w:name w:val="Header Char"/>
    <w:basedOn w:val="DefaultParagraphFont"/>
    <w:link w:val="Header"/>
    <w:uiPriority w:val="99"/>
    <w:rsid w:val="004C1D56"/>
    <w:rPr>
      <w:rFonts w:ascii="Times" w:eastAsia="Times" w:hAnsi="Times" w:cs="Times New Roman"/>
      <w:sz w:val="24"/>
      <w:szCs w:val="20"/>
      <w:lang w:val="en-AU" w:eastAsia="en-NZ"/>
    </w:rPr>
  </w:style>
  <w:style w:type="paragraph" w:styleId="BalloonText">
    <w:name w:val="Balloon Text"/>
    <w:basedOn w:val="Normal"/>
    <w:link w:val="BalloonTextChar"/>
    <w:uiPriority w:val="99"/>
    <w:semiHidden/>
    <w:unhideWhenUsed/>
    <w:rsid w:val="00FB6F8B"/>
    <w:rPr>
      <w:rFonts w:ascii="Tahoma" w:hAnsi="Tahoma" w:cs="Tahoma"/>
      <w:sz w:val="16"/>
      <w:szCs w:val="16"/>
    </w:rPr>
  </w:style>
  <w:style w:type="character" w:customStyle="1" w:styleId="BalloonTextChar">
    <w:name w:val="Balloon Text Char"/>
    <w:basedOn w:val="DefaultParagraphFont"/>
    <w:link w:val="BalloonText"/>
    <w:uiPriority w:val="99"/>
    <w:semiHidden/>
    <w:rsid w:val="00FB6F8B"/>
    <w:rPr>
      <w:rFonts w:ascii="Tahoma" w:eastAsia="Times" w:hAnsi="Tahoma" w:cs="Tahoma"/>
      <w:sz w:val="16"/>
      <w:szCs w:val="16"/>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IBuck</dc:creator>
  <cp:lastModifiedBy>BRoberts</cp:lastModifiedBy>
  <cp:revision>14</cp:revision>
  <cp:lastPrinted>2013-11-14T20:45:00Z</cp:lastPrinted>
  <dcterms:created xsi:type="dcterms:W3CDTF">2013-07-23T00:35:00Z</dcterms:created>
  <dcterms:modified xsi:type="dcterms:W3CDTF">2014-04-01T06:29:00Z</dcterms:modified>
</cp:coreProperties>
</file>